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bookmarkStart w:id="0" w:name="OLE_LINK4"/>
      <w:r>
        <w:rPr>
          <w:rFonts w:hint="eastAsia" w:ascii="Arial" w:hAnsi="Arial" w:cs="Arial"/>
          <w:b/>
          <w:bCs/>
          <w:snapToGrid w:val="0"/>
          <w:kern w:val="0"/>
          <w:sz w:val="24"/>
        </w:rPr>
        <w:t>3GPP TSG RAN WG2 Meeting #10</w:t>
      </w:r>
      <w:r>
        <w:rPr>
          <w:rFonts w:hint="eastAsia" w:ascii="Arial" w:hAnsi="Arial" w:cs="Arial"/>
          <w:b/>
          <w:bCs/>
          <w:snapToGrid w:val="0"/>
          <w:kern w:val="0"/>
          <w:sz w:val="24"/>
          <w:lang w:val="en-US" w:eastAsia="zh-CN"/>
        </w:rPr>
        <w:t xml:space="preserve">8  </w:t>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R2-19</w:t>
      </w:r>
      <w:r>
        <w:rPr>
          <w:rFonts w:hint="eastAsia" w:ascii="Arial" w:hAnsi="Arial" w:cs="Arial"/>
          <w:b/>
          <w:bCs/>
          <w:snapToGrid w:val="0"/>
          <w:kern w:val="0"/>
          <w:sz w:val="24"/>
          <w:lang w:val="en-US" w:eastAsia="zh-CN"/>
        </w:rPr>
        <w:t>16073</w:t>
      </w:r>
      <w:bookmarkStart w:id="9" w:name="_GoBack"/>
      <w:bookmarkEnd w:id="9"/>
    </w:p>
    <w:p>
      <w:pPr>
        <w:overflowPunct w:val="0"/>
        <w:autoSpaceDE w:val="0"/>
        <w:autoSpaceDN w:val="0"/>
        <w:adjustRightInd w:val="0"/>
        <w:snapToGrid w:val="0"/>
        <w:jc w:val="left"/>
        <w:textAlignment w:val="baseline"/>
        <w:rPr>
          <w:rFonts w:ascii="Arial" w:hAnsi="Arial" w:cs="Arial"/>
          <w:b/>
          <w:bCs/>
          <w:kern w:val="0"/>
          <w:sz w:val="24"/>
        </w:rPr>
      </w:pPr>
      <w:r>
        <w:rPr>
          <w:rFonts w:hint="default" w:ascii="Arial" w:hAnsi="Arial" w:eastAsia="宋体" w:cs="Arial"/>
          <w:b/>
          <w:bCs w:val="0"/>
          <w:sz w:val="24"/>
          <w:szCs w:val="24"/>
          <w:lang w:eastAsia="zh-CN"/>
        </w:rPr>
        <w:t>Reno, USA, 18 – 22 November 2019</w:t>
      </w:r>
      <w:r>
        <w:rPr>
          <w:rFonts w:hint="default" w:ascii="Arial" w:hAnsi="Arial" w:cs="Arial"/>
          <w:b/>
          <w:bCs w:val="0"/>
          <w:kern w:val="0"/>
          <w:sz w:val="24"/>
        </w:rPr>
        <w:t xml:space="preserve"> </w:t>
      </w:r>
      <w:r>
        <w:rPr>
          <w:rFonts w:hint="default" w:ascii="Arial" w:hAnsi="Arial" w:cs="Arial"/>
          <w:b/>
          <w:bCs/>
          <w:kern w:val="0"/>
          <w:sz w:val="24"/>
        </w:rPr>
        <w:t xml:space="preserve"> </w:t>
      </w:r>
      <w:bookmarkEnd w:id="0"/>
      <w:r>
        <w:rPr>
          <w:rFonts w:hint="eastAsia" w:ascii="Arial" w:hAnsi="Arial" w:cs="Arial"/>
          <w:b/>
          <w:bCs/>
          <w:kern w:val="0"/>
          <w:sz w:val="24"/>
        </w:rPr>
        <w:t xml:space="preserve"> </w:t>
      </w:r>
      <w:r>
        <w:rPr>
          <w:rFonts w:hint="eastAsia" w:ascii="Arial" w:hAnsi="Arial" w:cs="Arial"/>
          <w:b/>
          <w:bCs/>
          <w:kern w:val="0"/>
          <w:sz w:val="24"/>
          <w:lang w:val="en-US" w:eastAsia="zh-CN"/>
        </w:rPr>
        <w:tab/>
        <w:t/>
      </w:r>
      <w:r>
        <w:rPr>
          <w:rFonts w:hint="eastAsia" w:ascii="Arial" w:hAnsi="Arial" w:cs="Arial"/>
          <w:b/>
          <w:bCs/>
          <w:kern w:val="0"/>
          <w:sz w:val="24"/>
          <w:lang w:val="en-US" w:eastAsia="zh-CN"/>
        </w:rPr>
        <w:tab/>
        <w:t/>
      </w:r>
      <w:r>
        <w:rPr>
          <w:rFonts w:hint="eastAsia" w:ascii="Arial" w:hAnsi="Arial" w:cs="Arial"/>
          <w:b/>
          <w:bCs/>
          <w:kern w:val="0"/>
          <w:sz w:val="24"/>
          <w:lang w:val="en-US" w:eastAsia="zh-CN"/>
        </w:rPr>
        <w:tab/>
        <w:t/>
      </w:r>
      <w:r>
        <w:rPr>
          <w:rFonts w:hint="eastAsia" w:ascii="Arial" w:hAnsi="Arial" w:cs="Arial"/>
          <w:b/>
          <w:bCs/>
          <w:kern w:val="0"/>
          <w:sz w:val="24"/>
          <w:lang w:val="en-US" w:eastAsia="zh-CN"/>
        </w:rPr>
        <w:tab/>
        <w:t/>
      </w:r>
      <w:r>
        <w:rPr>
          <w:rFonts w:hint="eastAsia" w:ascii="Arial" w:hAnsi="Arial" w:cs="Arial"/>
          <w:b/>
          <w:bCs/>
          <w:kern w:val="0"/>
          <w:sz w:val="24"/>
          <w:lang w:val="en-US" w:eastAsia="zh-CN"/>
        </w:rPr>
        <w:tab/>
        <w:t/>
      </w:r>
      <w:r>
        <w:rPr>
          <w:rFonts w:hint="eastAsia" w:ascii="Arial" w:hAnsi="Arial" w:cs="Arial"/>
          <w:b/>
          <w:bCs/>
          <w:kern w:val="0"/>
          <w:sz w:val="24"/>
          <w:lang w:val="en-US" w:eastAsia="zh-CN"/>
        </w:rPr>
        <w:tab/>
        <w:t xml:space="preserve"> In revision of R2-1913044</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bookmarkStart w:id="1" w:name="OLE_LINK3"/>
      <w:r>
        <w:rPr>
          <w:rFonts w:hint="eastAsia" w:ascii="Arial" w:hAnsi="Arial" w:cs="Arial"/>
          <w:b/>
          <w:bCs/>
          <w:snapToGrid w:val="0"/>
          <w:kern w:val="0"/>
          <w:sz w:val="24"/>
          <w:lang w:val="en-US" w:eastAsia="zh-CN"/>
        </w:rPr>
        <w:t>Considerations on support of split bearer in the case of PDCP duplication with multiple copies</w:t>
      </w:r>
    </w:p>
    <w:bookmarkEnd w:id="1"/>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2" w:name="Source"/>
      <w:bookmarkEnd w:id="2"/>
      <w:r>
        <w:rPr>
          <w:rFonts w:hint="eastAsia" w:ascii="Arial" w:hAnsi="Arial" w:cs="Arial"/>
          <w:b/>
          <w:bCs/>
          <w:snapToGrid w:val="0"/>
          <w:kern w:val="0"/>
          <w:sz w:val="24"/>
        </w:rPr>
        <w:tab/>
      </w:r>
      <w:r>
        <w:rPr>
          <w:rFonts w:hint="eastAsia" w:ascii="Arial" w:hAnsi="Arial" w:cs="Arial"/>
          <w:b/>
          <w:bCs/>
          <w:snapToGrid w:val="0"/>
          <w:kern w:val="0"/>
          <w:sz w:val="24"/>
          <w:lang w:val="en-US" w:eastAsia="zh-CN"/>
        </w:rPr>
        <w:t>6.7.4.1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3" w:name="DocumentFor"/>
      <w:bookmarkEnd w:id="3"/>
      <w:r>
        <w:rPr>
          <w:rFonts w:ascii="Arial" w:hAnsi="Arial" w:cs="Arial"/>
          <w:b/>
          <w:bCs/>
          <w:snapToGrid w:val="0"/>
          <w:kern w:val="0"/>
          <w:sz w:val="24"/>
        </w:rPr>
        <w:tab/>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lang w:val="en-US" w:eastAsia="zh-CN"/>
        </w:rPr>
      </w:pPr>
      <w:r>
        <w:rPr>
          <w:rFonts w:hint="eastAsia"/>
          <w:lang w:val="en-US" w:eastAsia="zh-CN"/>
        </w:rPr>
        <w:t>In RAN2#107 meeting and RAN2#106 meeting , we have the following agreement:</w:t>
      </w:r>
    </w:p>
    <w:p>
      <w:pPr>
        <w:pStyle w:val="187"/>
        <w:numPr>
          <w:ilvl w:val="0"/>
          <w:numId w:val="4"/>
        </w:numPr>
        <w:ind w:left="420" w:leftChars="0" w:hanging="420" w:firstLineChars="0"/>
      </w:pPr>
      <w:r>
        <w:t>The number of copies generated is equal to the number of active RLC entities, i.e. one copy per leg/RLC entity, and active/inactive state is determined by MAC CE.</w:t>
      </w:r>
    </w:p>
    <w:p>
      <w:pPr>
        <w:rPr>
          <w:rFonts w:hint="default"/>
          <w:lang w:val="en-US" w:eastAsia="zh-CN"/>
        </w:rPr>
      </w:pPr>
      <w:r>
        <w:rPr>
          <w:rFonts w:hint="eastAsia"/>
          <w:lang w:val="en-US" w:eastAsia="zh-CN"/>
        </w:rPr>
        <w:t>We believe this agreement</w:t>
      </w:r>
      <w:r>
        <w:rPr>
          <w:rFonts w:hint="default"/>
          <w:lang w:val="en-US" w:eastAsia="zh-CN"/>
        </w:rPr>
        <w:t>’</w:t>
      </w:r>
      <w:r>
        <w:rPr>
          <w:rFonts w:hint="eastAsia"/>
          <w:lang w:val="en-US" w:eastAsia="zh-CN"/>
        </w:rPr>
        <w:t xml:space="preserve">s intention is to control the number of copies via controlling the number of activated RLC entities . However, for this agreement, something unexpected may be occurred. The intention of this contribution is to share our views on this agreement.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lang w:val="en-US" w:eastAsia="zh-CN"/>
        </w:rPr>
      </w:pPr>
      <w:bookmarkStart w:id="4" w:name="OLE_LINK1"/>
      <w:r>
        <w:rPr>
          <w:rFonts w:ascii="Arial" w:hAnsi="Arial" w:cs="Arial"/>
          <w:b w:val="0"/>
          <w:bCs w:val="0"/>
          <w:kern w:val="0"/>
          <w:sz w:val="32"/>
          <w:szCs w:val="36"/>
        </w:rPr>
        <w:t>Discussion</w:t>
      </w:r>
    </w:p>
    <w:p>
      <w:pPr>
        <w:rPr>
          <w:rFonts w:hint="eastAsia"/>
          <w:lang w:val="en-US" w:eastAsia="zh-CN"/>
        </w:rPr>
      </w:pPr>
      <w:r>
        <w:rPr>
          <w:rFonts w:hint="eastAsia"/>
          <w:lang w:val="en-US" w:eastAsia="zh-CN"/>
        </w:rPr>
        <w:t>Regarding to the agreement achieved in RAN2#107 that support the number of copies generated is equal to the number of activated RLC entities. Based on this principle, if only one RLC entity associated with one PDCP entity is activated, that means only one copy is generated in PDCP, it seems that the PDCP duplication is deactivated, in a similar way, if there are two RLC entities associated with one PDCP is activated, that means the PDCP duplication is activated and the copy number should be two. However, according to the transmission operation for PDCP duplication in R-15,</w:t>
      </w:r>
    </w:p>
    <w:p>
      <w:pPr>
        <w:rPr>
          <w:rFonts w:hint="eastAsia"/>
          <w:lang w:val="en-US" w:eastAsia="zh-CN"/>
        </w:rPr>
      </w:pPr>
      <w:r>
        <w:rPr>
          <w:rFonts w:hint="eastAsia"/>
          <w:lang w:val="en-US" w:eastAsia="zh-CN"/>
        </w:rPr>
        <w:t>==============================From 38.323 ==========================================</w:t>
      </w:r>
    </w:p>
    <w:p>
      <w:pPr>
        <w:rPr>
          <w:lang w:eastAsia="ko-KR"/>
        </w:rPr>
      </w:pPr>
      <w:r>
        <w:rPr>
          <w:lang w:eastAsia="ko-KR"/>
        </w:rPr>
        <w:t>When submitting a PDCP PDU to lower layer, the transmitting PDCP entity shall:</w:t>
      </w:r>
    </w:p>
    <w:p>
      <w:pPr>
        <w:pStyle w:val="94"/>
        <w:rPr>
          <w:lang w:val="en-GB" w:eastAsia="ko-KR"/>
        </w:rPr>
      </w:pPr>
      <w:r>
        <w:rPr>
          <w:lang w:val="en-GB" w:eastAsia="ko-KR"/>
        </w:rPr>
        <w:t>-</w:t>
      </w:r>
      <w:r>
        <w:rPr>
          <w:lang w:val="en-GB" w:eastAsia="ko-KR"/>
        </w:rPr>
        <w:tab/>
      </w:r>
      <w:r>
        <w:rPr>
          <w:lang w:val="en-GB" w:eastAsia="ko-KR"/>
        </w:rPr>
        <w:t>if the transmitting PDCP entity is associated with one RLC entity:</w:t>
      </w:r>
    </w:p>
    <w:p>
      <w:pPr>
        <w:pStyle w:val="106"/>
        <w:rPr>
          <w:lang w:eastAsia="ko-KR"/>
        </w:rPr>
      </w:pPr>
      <w:r>
        <w:rPr>
          <w:lang w:eastAsia="ko-KR"/>
        </w:rPr>
        <w:t>-</w:t>
      </w:r>
      <w:r>
        <w:rPr>
          <w:lang w:eastAsia="ko-KR"/>
        </w:rPr>
        <w:tab/>
      </w:r>
      <w:r>
        <w:rPr>
          <w:lang w:eastAsia="ko-KR"/>
        </w:rPr>
        <w:t>submit the PDCP PDU to the associated RLC entity;</w:t>
      </w:r>
    </w:p>
    <w:p>
      <w:pPr>
        <w:pStyle w:val="94"/>
        <w:rPr>
          <w:lang w:val="en-GB" w:eastAsia="ko-KR"/>
        </w:rPr>
      </w:pPr>
      <w:r>
        <w:rPr>
          <w:lang w:val="en-GB" w:eastAsia="ko-KR"/>
        </w:rPr>
        <w:t>-</w:t>
      </w:r>
      <w:r>
        <w:rPr>
          <w:lang w:val="en-GB" w:eastAsia="ko-KR"/>
        </w:rPr>
        <w:tab/>
      </w:r>
      <w:r>
        <w:rPr>
          <w:lang w:val="en-GB" w:eastAsia="ko-KR"/>
        </w:rPr>
        <w:t>else, if the transmitting PDCP entity is associated with two RLC entities:</w:t>
      </w:r>
    </w:p>
    <w:p>
      <w:pPr>
        <w:pStyle w:val="106"/>
        <w:rPr>
          <w:lang w:eastAsia="ko-KR"/>
        </w:rPr>
      </w:pPr>
      <w:r>
        <w:rPr>
          <w:lang w:eastAsia="ko-KR"/>
        </w:rPr>
        <w:t>-</w:t>
      </w:r>
      <w:r>
        <w:rPr>
          <w:lang w:eastAsia="ko-KR"/>
        </w:rPr>
        <w:tab/>
      </w:r>
      <w:r>
        <w:rPr>
          <w:lang w:eastAsia="ko-KR"/>
        </w:rPr>
        <w:t xml:space="preserve">if the PDCP duplication is </w:t>
      </w:r>
      <w:r>
        <w:t>activated:</w:t>
      </w:r>
    </w:p>
    <w:p>
      <w:pPr>
        <w:pStyle w:val="123"/>
        <w:rPr>
          <w:lang w:val="en-GB" w:eastAsia="ko-KR"/>
        </w:rPr>
      </w:pPr>
      <w:r>
        <w:rPr>
          <w:lang w:val="en-GB" w:eastAsia="ko-KR"/>
        </w:rPr>
        <w:t>-</w:t>
      </w:r>
      <w:r>
        <w:rPr>
          <w:lang w:val="en-GB" w:eastAsia="ko-KR"/>
        </w:rPr>
        <w:tab/>
      </w:r>
      <w:r>
        <w:rPr>
          <w:lang w:val="en-GB" w:eastAsia="ko-KR"/>
        </w:rPr>
        <w:t>if the PDCP PDU is a PDCP Data PDU:</w:t>
      </w:r>
    </w:p>
    <w:p>
      <w:pPr>
        <w:pStyle w:val="216"/>
        <w:rPr>
          <w:lang w:eastAsia="ko-KR"/>
        </w:rPr>
      </w:pPr>
      <w:r>
        <w:rPr>
          <w:lang w:eastAsia="ko-KR"/>
        </w:rPr>
        <w:t>-</w:t>
      </w:r>
      <w:r>
        <w:rPr>
          <w:lang w:eastAsia="ko-KR"/>
        </w:rPr>
        <w:tab/>
      </w:r>
      <w:r>
        <w:rPr>
          <w:lang w:eastAsia="ko-KR"/>
        </w:rPr>
        <w:t>duplicate the PDCP Data PDU and submit the PDCP Data PDU to both associated RLC entities;</w:t>
      </w:r>
    </w:p>
    <w:p>
      <w:pPr>
        <w:pStyle w:val="123"/>
        <w:rPr>
          <w:lang w:val="en-GB" w:eastAsia="ko-KR"/>
        </w:rPr>
      </w:pPr>
      <w:r>
        <w:rPr>
          <w:lang w:val="en-GB" w:eastAsia="ko-KR"/>
        </w:rPr>
        <w:t>-</w:t>
      </w:r>
      <w:r>
        <w:rPr>
          <w:lang w:val="en-GB" w:eastAsia="ko-KR"/>
        </w:rPr>
        <w:tab/>
      </w:r>
      <w:r>
        <w:rPr>
          <w:lang w:val="en-GB" w:eastAsia="ko-KR"/>
        </w:rPr>
        <w:t>else:</w:t>
      </w:r>
    </w:p>
    <w:p>
      <w:pPr>
        <w:pStyle w:val="216"/>
        <w:rPr>
          <w:lang w:eastAsia="ko-KR"/>
        </w:rPr>
      </w:pPr>
      <w:r>
        <w:rPr>
          <w:lang w:eastAsia="ko-KR"/>
        </w:rPr>
        <w:t>-</w:t>
      </w:r>
      <w:r>
        <w:rPr>
          <w:lang w:eastAsia="ko-KR"/>
        </w:rPr>
        <w:tab/>
      </w:r>
      <w:r>
        <w:rPr>
          <w:lang w:eastAsia="ko-KR"/>
        </w:rPr>
        <w:t>submit the PDCP Control PDU to the primary RLC entity;</w:t>
      </w:r>
    </w:p>
    <w:p>
      <w:pPr>
        <w:pStyle w:val="106"/>
        <w:rPr>
          <w:lang w:eastAsia="ko-KR"/>
        </w:rPr>
      </w:pPr>
      <w:r>
        <w:rPr>
          <w:lang w:eastAsia="ko-KR"/>
        </w:rPr>
        <w:t>-</w:t>
      </w:r>
      <w:r>
        <w:rPr>
          <w:lang w:eastAsia="ko-KR"/>
        </w:rPr>
        <w:tab/>
      </w:r>
      <w:r>
        <w:rPr>
          <w:lang w:eastAsia="ko-KR"/>
        </w:rPr>
        <w:t>else:</w:t>
      </w:r>
    </w:p>
    <w:p>
      <w:pPr>
        <w:pStyle w:val="123"/>
        <w:rPr>
          <w:highlight w:val="yellow"/>
          <w:lang w:val="en-GB" w:eastAsia="ko-KR"/>
        </w:rPr>
      </w:pPr>
      <w:bookmarkStart w:id="5" w:name="OLE_LINK5"/>
      <w:r>
        <w:rPr>
          <w:lang w:val="en-GB" w:eastAsia="ko-KR"/>
        </w:rPr>
        <w:t>-</w:t>
      </w:r>
      <w:r>
        <w:rPr>
          <w:lang w:val="en-GB" w:eastAsia="ko-KR"/>
        </w:rPr>
        <w:tab/>
      </w:r>
      <w:r>
        <w:rPr>
          <w:highlight w:val="yellow"/>
          <w:lang w:val="en-GB" w:eastAsia="ko-KR"/>
        </w:rPr>
        <w:t>if the two associated RLC entities belong to the different Cell Groups; and</w:t>
      </w:r>
    </w:p>
    <w:p>
      <w:pPr>
        <w:pStyle w:val="123"/>
        <w:rPr>
          <w:highlight w:val="yellow"/>
          <w:lang w:val="en-GB" w:eastAsia="ko-KR"/>
        </w:rPr>
      </w:pPr>
      <w:r>
        <w:rPr>
          <w:highlight w:val="yellow"/>
          <w:lang w:val="en-GB" w:eastAsia="ko-KR"/>
        </w:rPr>
        <w:t>-</w:t>
      </w:r>
      <w:r>
        <w:rPr>
          <w:highlight w:val="yellow"/>
          <w:lang w:val="en-GB" w:eastAsia="ko-KR"/>
        </w:rPr>
        <w:tab/>
      </w:r>
      <w:r>
        <w:rPr>
          <w:highlight w:val="yellow"/>
          <w:lang w:val="en-GB" w:eastAsia="ko-KR"/>
        </w:rPr>
        <w:t xml:space="preserve">if the total amount of PDCP data volume and RLC data volume pending for initial transmission (as specified in TS 38.322 [5]) in the two associated RLC entities is equal to or larger than </w:t>
      </w:r>
      <w:bookmarkStart w:id="6" w:name="OLE_LINK6"/>
      <w:r>
        <w:rPr>
          <w:i/>
          <w:highlight w:val="yellow"/>
          <w:lang w:val="en-GB" w:eastAsia="ko-KR"/>
        </w:rPr>
        <w:t>ul-DataSplitThreshold</w:t>
      </w:r>
      <w:r>
        <w:rPr>
          <w:highlight w:val="yellow"/>
          <w:lang w:val="en-GB" w:eastAsia="ko-KR"/>
        </w:rPr>
        <w:t>:</w:t>
      </w:r>
    </w:p>
    <w:bookmarkEnd w:id="6"/>
    <w:p>
      <w:pPr>
        <w:pStyle w:val="216"/>
        <w:rPr>
          <w:highlight w:val="yellow"/>
          <w:lang w:eastAsia="ko-KR"/>
        </w:rPr>
      </w:pPr>
      <w:r>
        <w:rPr>
          <w:highlight w:val="yellow"/>
          <w:lang w:eastAsia="ko-KR"/>
        </w:rPr>
        <w:t>-</w:t>
      </w:r>
      <w:r>
        <w:rPr>
          <w:highlight w:val="yellow"/>
          <w:lang w:eastAsia="ko-KR"/>
        </w:rPr>
        <w:tab/>
      </w:r>
      <w:r>
        <w:rPr>
          <w:highlight w:val="yellow"/>
          <w:lang w:eastAsia="ko-KR"/>
        </w:rPr>
        <w:t>submit the PDCP PDU to either the primary RLC entity or the secondary RLC entity;</w:t>
      </w:r>
    </w:p>
    <w:p>
      <w:pPr>
        <w:pStyle w:val="123"/>
        <w:rPr>
          <w:highlight w:val="yellow"/>
          <w:lang w:val="en-GB" w:eastAsia="ko-KR"/>
        </w:rPr>
      </w:pPr>
      <w:r>
        <w:rPr>
          <w:highlight w:val="yellow"/>
          <w:lang w:val="en-GB" w:eastAsia="ko-KR"/>
        </w:rPr>
        <w:t>-</w:t>
      </w:r>
      <w:r>
        <w:rPr>
          <w:highlight w:val="yellow"/>
          <w:lang w:val="en-GB" w:eastAsia="ko-KR"/>
        </w:rPr>
        <w:tab/>
      </w:r>
      <w:r>
        <w:rPr>
          <w:highlight w:val="yellow"/>
          <w:lang w:val="en-GB" w:eastAsia="ko-KR"/>
        </w:rPr>
        <w:t>else:</w:t>
      </w:r>
    </w:p>
    <w:p>
      <w:pPr>
        <w:pStyle w:val="216"/>
        <w:rPr>
          <w:lang w:eastAsia="ko-KR"/>
        </w:rPr>
      </w:pPr>
      <w:r>
        <w:rPr>
          <w:highlight w:val="yellow"/>
          <w:lang w:eastAsia="ko-KR"/>
        </w:rPr>
        <w:t>-</w:t>
      </w:r>
      <w:r>
        <w:rPr>
          <w:highlight w:val="yellow"/>
          <w:lang w:eastAsia="ko-KR"/>
        </w:rPr>
        <w:tab/>
      </w:r>
      <w:r>
        <w:rPr>
          <w:highlight w:val="yellow"/>
          <w:lang w:eastAsia="ko-KR"/>
        </w:rPr>
        <w:t>submit the PDCP PDU to the primary RLC entity.</w:t>
      </w:r>
    </w:p>
    <w:bookmarkEnd w:id="5"/>
    <w:p>
      <w:pPr>
        <w:rPr>
          <w:rFonts w:hint="eastAsia"/>
          <w:lang w:val="en-US" w:eastAsia="zh-CN"/>
        </w:rPr>
      </w:pPr>
      <w:r>
        <w:rPr>
          <w:rFonts w:hint="eastAsia"/>
          <w:lang w:val="en-US" w:eastAsia="zh-CN"/>
        </w:rPr>
        <w:t>================== From 38.323 ======================================================</w:t>
      </w:r>
    </w:p>
    <w:p>
      <w:pPr>
        <w:rPr>
          <w:rFonts w:hint="default"/>
          <w:lang w:val="en-US" w:eastAsia="zh-CN"/>
        </w:rPr>
      </w:pPr>
      <w:r>
        <w:rPr>
          <w:rFonts w:hint="eastAsia"/>
          <w:lang w:val="en-US" w:eastAsia="zh-CN"/>
        </w:rPr>
        <w:t xml:space="preserve">It can be seen that, if </w:t>
      </w:r>
      <w:r>
        <w:rPr>
          <w:rFonts w:hint="eastAsia"/>
          <w:i/>
          <w:iCs/>
          <w:lang w:val="en-US" w:eastAsia="zh-CN"/>
        </w:rPr>
        <w:t>ul-DataSplitThreshold</w:t>
      </w:r>
      <w:r>
        <w:rPr>
          <w:rFonts w:hint="eastAsia"/>
          <w:lang w:val="en-US" w:eastAsia="zh-CN"/>
        </w:rPr>
        <w:t xml:space="preserve"> is configured, no matter the copy number is one or two, there are always two RLC entities are active. In addition, the agreement achieved in RAN2#105 meeting said that: DC, DC+CA module is supported for PDCP duplication enhancement, thus no matter the number of active RLC entity is equal to one or two in DC/DC+CA module, the current principle cannot support the split bearer transmission when PDCP duplication is deactivated.</w:t>
      </w:r>
    </w:p>
    <w:p>
      <w:pPr>
        <w:rPr>
          <w:rFonts w:hint="eastAsia"/>
          <w:b/>
          <w:bCs/>
        </w:rPr>
      </w:pPr>
      <w:r>
        <w:rPr>
          <w:rFonts w:hint="eastAsia"/>
          <w:b/>
          <w:bCs/>
        </w:rPr>
        <w:t xml:space="preserve">Observation 1: Based on the principle </w:t>
      </w:r>
      <w:r>
        <w:rPr>
          <w:rFonts w:hint="eastAsia"/>
          <w:b/>
          <w:bCs/>
          <w:lang w:val="en-US" w:eastAsia="zh-CN"/>
        </w:rPr>
        <w:t>that</w:t>
      </w:r>
      <w:r>
        <w:rPr>
          <w:rFonts w:hint="eastAsia"/>
          <w:b/>
          <w:bCs/>
        </w:rPr>
        <w:t xml:space="preserve"> the number of copies generated is equal with the number of active RLC entity, It seems Rel-16 do not support split bearer</w:t>
      </w:r>
      <w:r>
        <w:rPr>
          <w:rFonts w:hint="eastAsia"/>
          <w:b/>
          <w:bCs/>
          <w:lang w:val="en-US" w:eastAsia="zh-CN"/>
        </w:rPr>
        <w:t xml:space="preserve"> transmission in the case of DC duplication or DC+CA duplication no matter the active RLC entity number is equal to one or two</w:t>
      </w:r>
      <w:r>
        <w:rPr>
          <w:rFonts w:hint="eastAsia"/>
          <w:b/>
          <w:bCs/>
        </w:rPr>
        <w:t xml:space="preserve">. This is a </w:t>
      </w:r>
      <w:r>
        <w:rPr>
          <w:rFonts w:hint="eastAsia"/>
          <w:b/>
          <w:bCs/>
          <w:lang w:val="en-US" w:eastAsia="zh-CN"/>
        </w:rPr>
        <w:t>reverse</w:t>
      </w:r>
      <w:r>
        <w:rPr>
          <w:rFonts w:hint="eastAsia"/>
          <w:b/>
          <w:bCs/>
        </w:rPr>
        <w:t xml:space="preserve"> from Rel-15</w:t>
      </w:r>
    </w:p>
    <w:p>
      <w:pPr>
        <w:rPr>
          <w:rFonts w:hint="default" w:eastAsiaTheme="minorEastAsia"/>
          <w:lang w:val="en-US" w:eastAsia="zh-CN"/>
        </w:rPr>
      </w:pPr>
      <w:r>
        <w:rPr>
          <w:rFonts w:hint="eastAsia"/>
          <w:lang w:val="en-US" w:eastAsia="zh-CN"/>
        </w:rPr>
        <w:t>According to our original intention for this agreement, we would like to suggest have a revision as follows:</w:t>
      </w:r>
    </w:p>
    <w:p>
      <w:pPr>
        <w:rPr>
          <w:rFonts w:hint="eastAsia"/>
          <w:b/>
          <w:bCs/>
        </w:rPr>
      </w:pPr>
      <w:r>
        <w:rPr>
          <w:rFonts w:hint="eastAsia"/>
          <w:b/>
          <w:bCs/>
        </w:rPr>
        <w:t>Proposal 1: RAN2 is kindly asked to revise the current agreement as follows:</w:t>
      </w:r>
    </w:p>
    <w:p>
      <w:pPr>
        <w:rPr>
          <w:rFonts w:hint="eastAsia"/>
          <w:b/>
          <w:bCs/>
        </w:rPr>
      </w:pPr>
      <w:r>
        <w:rPr>
          <w:rFonts w:hint="eastAsia"/>
          <w:b/>
          <w:bCs/>
        </w:rPr>
        <w:t xml:space="preserve">“The number of active RLC entities </w:t>
      </w:r>
      <w:r>
        <w:rPr>
          <w:rFonts w:hint="eastAsia"/>
          <w:b/>
          <w:bCs/>
          <w:lang w:val="en-US" w:eastAsia="zh-CN"/>
        </w:rPr>
        <w:t>is</w:t>
      </w:r>
      <w:r>
        <w:rPr>
          <w:rFonts w:hint="eastAsia"/>
          <w:b/>
          <w:bCs/>
        </w:rPr>
        <w:t xml:space="preserve"> equal </w:t>
      </w:r>
      <w:r>
        <w:rPr>
          <w:rFonts w:hint="eastAsia"/>
          <w:b/>
          <w:bCs/>
          <w:lang w:val="en-US" w:eastAsia="zh-CN"/>
        </w:rPr>
        <w:t>to</w:t>
      </w:r>
      <w:r>
        <w:rPr>
          <w:rFonts w:hint="eastAsia"/>
          <w:b/>
          <w:bCs/>
        </w:rPr>
        <w:t xml:space="preserve"> the number of copies </w:t>
      </w:r>
      <w:ins w:id="0" w:author="ZTE DF" w:date="2019-10-01T15:36:53Z">
        <w:r>
          <w:rPr>
            <w:rFonts w:hint="eastAsia"/>
            <w:b/>
            <w:bCs/>
            <w:lang w:val="en-US" w:eastAsia="zh-CN"/>
          </w:rPr>
          <w:t>when</w:t>
        </w:r>
      </w:ins>
      <w:ins w:id="1" w:author="ZTE DF" w:date="2019-10-01T15:36:53Z">
        <w:r>
          <w:rPr>
            <w:rFonts w:hint="eastAsia"/>
            <w:b/>
            <w:bCs/>
          </w:rPr>
          <w:t xml:space="preserve"> </w:t>
        </w:r>
      </w:ins>
      <w:ins w:id="2" w:author="ZTE DF" w:date="2019-10-01T15:36:53Z">
        <w:r>
          <w:rPr>
            <w:rFonts w:hint="eastAsia"/>
            <w:b/>
            <w:bCs/>
            <w:lang w:val="en-US" w:eastAsia="zh-CN"/>
          </w:rPr>
          <w:t>PDCP duplication is activated</w:t>
        </w:r>
      </w:ins>
      <w:r>
        <w:rPr>
          <w:rFonts w:hint="eastAsia"/>
          <w:b/>
          <w:bCs/>
          <w:lang w:val="en-US" w:eastAsia="zh-CN"/>
        </w:rPr>
        <w:t>, i.e one copy per leg/RLC entity, and active/inactive state is determined by MAC CE</w:t>
      </w:r>
      <w:r>
        <w:rPr>
          <w:rFonts w:hint="eastAsia"/>
          <w:b/>
          <w:bCs/>
        </w:rPr>
        <w:t>”</w:t>
      </w:r>
    </w:p>
    <w:p>
      <w:pPr>
        <w:numPr>
          <w:ilvl w:val="0"/>
          <w:numId w:val="0"/>
        </w:numPr>
        <w:ind w:leftChars="0"/>
        <w:rPr>
          <w:rFonts w:hint="eastAsia"/>
          <w:b w:val="0"/>
          <w:bCs w:val="0"/>
          <w:lang w:val="en-US" w:eastAsia="zh-CN"/>
        </w:rPr>
      </w:pPr>
      <w:r>
        <w:rPr>
          <w:rFonts w:hint="eastAsia"/>
          <w:b w:val="0"/>
          <w:bCs w:val="0"/>
          <w:lang w:val="en-US" w:eastAsia="zh-CN"/>
        </w:rPr>
        <w:t>we have another concern about a</w:t>
      </w:r>
      <w:r>
        <w:rPr>
          <w:rFonts w:hint="eastAsia"/>
          <w:lang w:val="en-US" w:eastAsia="zh-CN"/>
        </w:rPr>
        <w:t xml:space="preserve"> new MAC CE that is introduced for controlling to activate/deactivate RLC entities associated with one PDCP, based on the original principle we mentioned before, this MAC CE can control the copy numbers via controlling of the activated RLC entities as well as activating/deactivating of the PDCP duplication, for example, the number of active RCL entity is equal to one, it means the PDCP duplication is deactivated. However, </w:t>
      </w:r>
      <w:r>
        <w:rPr>
          <w:rFonts w:hint="eastAsia"/>
          <w:b w:val="0"/>
          <w:bCs w:val="0"/>
          <w:lang w:val="en-US" w:eastAsia="zh-CN"/>
        </w:rPr>
        <w:t>If proposal 1 is agreed, this principle is only available in activation state of PDCP duplication, thus for simplifying the MAC CE design and discussion, we suggest that:</w:t>
      </w:r>
    </w:p>
    <w:p>
      <w:pPr>
        <w:numPr>
          <w:ilvl w:val="0"/>
          <w:numId w:val="0"/>
        </w:numPr>
        <w:ind w:leftChars="0"/>
        <w:rPr>
          <w:rFonts w:hint="default"/>
          <w:b w:val="0"/>
          <w:bCs w:val="0"/>
          <w:lang w:val="en-US" w:eastAsia="zh-CN"/>
        </w:rPr>
      </w:pPr>
      <w:r>
        <w:rPr>
          <w:rFonts w:hint="eastAsia"/>
          <w:b/>
          <w:bCs/>
          <w:lang w:val="en-US" w:eastAsia="zh-CN"/>
        </w:rPr>
        <w:t>Proposal 2: The new introduced MAC CE for activating/deactivating RLC entity cannot be used for activation/deactivation of PDCP duplication.</w:t>
      </w:r>
    </w:p>
    <w:p>
      <w:pPr>
        <w:numPr>
          <w:ilvl w:val="0"/>
          <w:numId w:val="0"/>
        </w:numPr>
        <w:rPr>
          <w:rFonts w:hint="eastAsia"/>
          <w:b w:val="0"/>
          <w:bCs w:val="0"/>
          <w:lang w:val="en-US" w:eastAsia="zh-CN"/>
        </w:rPr>
      </w:pPr>
      <w:r>
        <w:rPr>
          <w:rFonts w:hint="eastAsia"/>
          <w:b w:val="0"/>
          <w:bCs w:val="0"/>
          <w:lang w:val="en-US" w:eastAsia="zh-CN"/>
        </w:rPr>
        <w:t>In rel-15, the maximum number of paths is two, thus once PDCP duplication is deactivated, both two paths can be used for split bearer transmission. However, it is supported the PDCP duplication with multiple copies in Rel-16, and it means that there are more than 2 paths associated with one PDCP entity. Thus how to choose two paths when CA+DC PDCP duplication is deactivated is an issue in Rel-16.</w:t>
      </w:r>
    </w:p>
    <w:p>
      <w:pPr>
        <w:numPr>
          <w:ilvl w:val="0"/>
          <w:numId w:val="0"/>
        </w:numPr>
        <w:ind w:left="0" w:leftChars="0" w:hanging="10" w:firstLineChars="0"/>
        <w:rPr>
          <w:rFonts w:hint="default"/>
          <w:b/>
          <w:bCs/>
          <w:lang w:val="en-US" w:eastAsia="zh-CN"/>
        </w:rPr>
      </w:pPr>
      <w:bookmarkStart w:id="7" w:name="OLE_LINK7"/>
      <w:r>
        <w:rPr>
          <w:rFonts w:hint="eastAsia"/>
          <w:b/>
          <w:bCs/>
          <w:lang w:val="en-US" w:eastAsia="zh-CN"/>
        </w:rPr>
        <w:t>Observation 2: In the case that more than 2 RLC entities associated with one PDCP in DC+CA duplication, it is an issue how to choose two paths for split bearer transmission when PDCP duplication is deactivated.</w:t>
      </w:r>
    </w:p>
    <w:bookmarkEnd w:id="7"/>
    <w:p>
      <w:pPr>
        <w:rPr>
          <w:rFonts w:hint="eastAsia"/>
          <w:lang w:val="en-US" w:eastAsia="zh-CN"/>
        </w:rPr>
      </w:pPr>
      <w:r>
        <w:rPr>
          <w:rFonts w:hint="eastAsia"/>
          <w:lang w:val="en-US" w:eastAsia="zh-CN"/>
        </w:rPr>
        <w:t xml:space="preserve">For supporting split bearer transmission issue from observation 2, we need to take all deactivation of PDCP duplication methods into account. </w:t>
      </w:r>
    </w:p>
    <w:p>
      <w:pPr>
        <w:rPr>
          <w:rFonts w:hint="eastAsia"/>
          <w:lang w:val="en-US" w:eastAsia="zh-CN"/>
        </w:rPr>
      </w:pPr>
      <w:r>
        <w:rPr>
          <w:rFonts w:hint="eastAsia"/>
          <w:lang w:val="en-US" w:eastAsia="zh-CN"/>
        </w:rPr>
        <w:t>First of all, in rel-15, we have the following options to deactivate the PDCP duplication with multiple copies:</w:t>
      </w:r>
    </w:p>
    <w:p>
      <w:pPr>
        <w:numPr>
          <w:ilvl w:val="0"/>
          <w:numId w:val="5"/>
        </w:numPr>
        <w:ind w:left="420" w:leftChars="0" w:hanging="420" w:firstLineChars="0"/>
        <w:rPr>
          <w:rFonts w:hint="default"/>
          <w:b w:val="0"/>
          <w:bCs w:val="0"/>
          <w:lang w:val="en-US" w:eastAsia="zh-CN"/>
        </w:rPr>
      </w:pPr>
      <w:r>
        <w:rPr>
          <w:rFonts w:hint="eastAsia"/>
          <w:b w:val="0"/>
          <w:bCs w:val="0"/>
          <w:lang w:val="en-US" w:eastAsia="zh-CN"/>
        </w:rPr>
        <w:t>RRC configuration</w:t>
      </w:r>
    </w:p>
    <w:p>
      <w:pPr>
        <w:numPr>
          <w:ilvl w:val="0"/>
          <w:numId w:val="5"/>
        </w:numPr>
        <w:ind w:left="420" w:leftChars="0" w:hanging="420" w:firstLineChars="0"/>
        <w:rPr>
          <w:rFonts w:hint="eastAsia"/>
          <w:b w:val="0"/>
          <w:bCs w:val="0"/>
          <w:lang w:val="en-US" w:eastAsia="zh-CN"/>
        </w:rPr>
      </w:pPr>
      <w:r>
        <w:rPr>
          <w:rFonts w:hint="eastAsia"/>
          <w:b w:val="0"/>
          <w:bCs w:val="0"/>
          <w:lang w:val="en-US" w:eastAsia="zh-CN"/>
        </w:rPr>
        <w:t>PDCP duplication activation/deactivation MAC CE (Rel-15)</w:t>
      </w:r>
    </w:p>
    <w:p>
      <w:pPr>
        <w:rPr>
          <w:rFonts w:hint="eastAsia"/>
          <w:lang w:val="en-US" w:eastAsia="zh-CN"/>
        </w:rPr>
      </w:pPr>
      <w:r>
        <w:rPr>
          <w:rFonts w:hint="eastAsia"/>
          <w:lang w:val="en-US" w:eastAsia="zh-CN"/>
        </w:rPr>
        <w:t>In our understanding, these Rel-15 method is still available in rel-16. Since there is only DRB information included in PDCP duplication activation/deactivation MAC CE, the paths used for split bearer transmission shall be configured in RRC. Since we already have primary path in Rel-15, we still can reuse it in rel-16. It means a new indication of the other path is needed, thus we propose that:</w:t>
      </w:r>
    </w:p>
    <w:p>
      <w:pPr>
        <w:rPr>
          <w:rFonts w:hint="default"/>
          <w:b/>
          <w:bCs/>
          <w:lang w:val="en-US" w:eastAsia="zh-CN"/>
        </w:rPr>
      </w:pPr>
      <w:bookmarkStart w:id="8" w:name="OLE_LINK2"/>
      <w:r>
        <w:rPr>
          <w:rFonts w:hint="eastAsia"/>
          <w:b/>
          <w:bCs/>
          <w:lang w:val="en-US" w:eastAsia="zh-CN"/>
        </w:rPr>
        <w:t>Proposal 3: For the case that DC+CA mode PDCP duplication, the primary path is reused as in rel-15, and the secondary path for split bearer transmission shall be configured into RRC configuration.</w:t>
      </w:r>
    </w:p>
    <w:bookmarkEnd w:id="4"/>
    <w:bookmarkEnd w:id="8"/>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lang w:val="en-US" w:eastAsia="zh-CN"/>
        </w:rPr>
      </w:pPr>
      <w:r>
        <w:t>In this contribution,</w:t>
      </w:r>
      <w:r>
        <w:rPr>
          <w:rFonts w:hint="eastAsia"/>
        </w:rPr>
        <w:t xml:space="preserve"> we share some views on </w:t>
      </w:r>
      <w:r>
        <w:rPr>
          <w:rFonts w:hint="eastAsia"/>
          <w:lang w:val="en-US" w:eastAsia="zh-CN"/>
        </w:rPr>
        <w:t>PDCP duplication enhancement:</w:t>
      </w:r>
    </w:p>
    <w:p>
      <w:pPr>
        <w:rPr>
          <w:rFonts w:hint="eastAsia"/>
          <w:b/>
          <w:bCs/>
        </w:rPr>
      </w:pPr>
      <w:r>
        <w:rPr>
          <w:rFonts w:hint="eastAsia"/>
          <w:b/>
          <w:bCs/>
        </w:rPr>
        <w:t xml:space="preserve">Observation 1: Based on the principle </w:t>
      </w:r>
      <w:r>
        <w:rPr>
          <w:rFonts w:hint="eastAsia"/>
          <w:b/>
          <w:bCs/>
          <w:lang w:val="en-US" w:eastAsia="zh-CN"/>
        </w:rPr>
        <w:t>that</w:t>
      </w:r>
      <w:r>
        <w:rPr>
          <w:rFonts w:hint="eastAsia"/>
          <w:b/>
          <w:bCs/>
        </w:rPr>
        <w:t xml:space="preserve"> the number of copies generated is equal with the number of active RLC entity, It seems Rel-16 do not support split bearer</w:t>
      </w:r>
      <w:r>
        <w:rPr>
          <w:rFonts w:hint="eastAsia"/>
          <w:b/>
          <w:bCs/>
          <w:lang w:val="en-US" w:eastAsia="zh-CN"/>
        </w:rPr>
        <w:t xml:space="preserve"> transmission in the case of DC duplication or DC+CA duplication no matter the active RLC entity number is equal to one or two</w:t>
      </w:r>
      <w:r>
        <w:rPr>
          <w:rFonts w:hint="eastAsia"/>
          <w:b/>
          <w:bCs/>
        </w:rPr>
        <w:t xml:space="preserve">. This is a </w:t>
      </w:r>
      <w:r>
        <w:rPr>
          <w:rFonts w:hint="eastAsia"/>
          <w:b/>
          <w:bCs/>
          <w:lang w:val="en-US" w:eastAsia="zh-CN"/>
        </w:rPr>
        <w:t>reverse</w:t>
      </w:r>
      <w:r>
        <w:rPr>
          <w:rFonts w:hint="eastAsia"/>
          <w:b/>
          <w:bCs/>
        </w:rPr>
        <w:t xml:space="preserve"> from Rel-15</w:t>
      </w:r>
    </w:p>
    <w:p>
      <w:pPr>
        <w:rPr>
          <w:rFonts w:hint="eastAsia"/>
          <w:b/>
          <w:bCs/>
        </w:rPr>
      </w:pPr>
      <w:r>
        <w:rPr>
          <w:rFonts w:hint="eastAsia"/>
          <w:b/>
          <w:bCs/>
        </w:rPr>
        <w:t>Proposal 1: RAN2 is kindly asked to revise the current agreement as follows:</w:t>
      </w:r>
    </w:p>
    <w:p>
      <w:pPr>
        <w:rPr>
          <w:rFonts w:hint="eastAsia"/>
          <w:b/>
          <w:bCs/>
        </w:rPr>
      </w:pPr>
      <w:r>
        <w:rPr>
          <w:rFonts w:hint="eastAsia"/>
          <w:b/>
          <w:bCs/>
        </w:rPr>
        <w:t>“The number of active RLC entities</w:t>
      </w:r>
      <w:r>
        <w:rPr>
          <w:rFonts w:hint="eastAsia"/>
          <w:b/>
          <w:bCs/>
          <w:lang w:val="en-US" w:eastAsia="zh-CN"/>
        </w:rPr>
        <w:t xml:space="preserve"> is </w:t>
      </w:r>
      <w:r>
        <w:rPr>
          <w:rFonts w:hint="eastAsia"/>
          <w:b/>
          <w:bCs/>
        </w:rPr>
        <w:t xml:space="preserve">equal with the number of copies </w:t>
      </w:r>
      <w:ins w:id="3" w:author="ZTE DF" w:date="2019-10-01T15:36:53Z">
        <w:r>
          <w:rPr>
            <w:rFonts w:hint="eastAsia"/>
            <w:b/>
            <w:bCs/>
            <w:lang w:val="en-US" w:eastAsia="zh-CN"/>
          </w:rPr>
          <w:t>when</w:t>
        </w:r>
      </w:ins>
      <w:ins w:id="4" w:author="ZTE DF" w:date="2019-10-01T15:36:53Z">
        <w:r>
          <w:rPr>
            <w:rFonts w:hint="eastAsia"/>
            <w:b/>
            <w:bCs/>
          </w:rPr>
          <w:t xml:space="preserve"> </w:t>
        </w:r>
      </w:ins>
      <w:ins w:id="5" w:author="ZTE DF" w:date="2019-10-01T15:36:53Z">
        <w:r>
          <w:rPr>
            <w:rFonts w:hint="eastAsia"/>
            <w:b/>
            <w:bCs/>
            <w:lang w:val="en-US" w:eastAsia="zh-CN"/>
          </w:rPr>
          <w:t>PDCP duplication is activated</w:t>
        </w:r>
      </w:ins>
      <w:r>
        <w:rPr>
          <w:rFonts w:hint="eastAsia"/>
          <w:b/>
          <w:bCs/>
          <w:lang w:val="en-US" w:eastAsia="zh-CN"/>
        </w:rPr>
        <w:t>, i.e one copy per leg/RLC entity, and active/inactive state is determined by MAC CE</w:t>
      </w:r>
      <w:r>
        <w:rPr>
          <w:rFonts w:hint="eastAsia"/>
          <w:b/>
          <w:bCs/>
        </w:rPr>
        <w:t>”</w:t>
      </w:r>
    </w:p>
    <w:p>
      <w:pPr>
        <w:numPr>
          <w:ilvl w:val="0"/>
          <w:numId w:val="0"/>
        </w:numPr>
        <w:ind w:leftChars="0"/>
        <w:rPr>
          <w:rFonts w:hint="eastAsia"/>
          <w:b/>
          <w:bCs/>
          <w:lang w:val="en-US" w:eastAsia="zh-CN"/>
        </w:rPr>
      </w:pPr>
      <w:r>
        <w:rPr>
          <w:rFonts w:hint="eastAsia"/>
          <w:b/>
          <w:bCs/>
          <w:lang w:val="en-US" w:eastAsia="zh-CN"/>
        </w:rPr>
        <w:t>Proposal 2: The new introduced MAC CE for activating/deactivating RLC entity cannot be used for activation/deactivation of PDCP duplication.</w:t>
      </w:r>
    </w:p>
    <w:p>
      <w:pPr>
        <w:numPr>
          <w:ilvl w:val="0"/>
          <w:numId w:val="0"/>
        </w:numPr>
        <w:ind w:left="0" w:leftChars="0" w:hanging="10" w:firstLineChars="0"/>
        <w:rPr>
          <w:rFonts w:hint="default"/>
          <w:b/>
          <w:bCs/>
          <w:lang w:val="en-US" w:eastAsia="zh-CN"/>
        </w:rPr>
      </w:pPr>
      <w:r>
        <w:rPr>
          <w:rFonts w:hint="eastAsia"/>
          <w:b/>
          <w:bCs/>
          <w:lang w:val="en-US" w:eastAsia="zh-CN"/>
        </w:rPr>
        <w:t>Observation 2: In the case that PDCP duplication with DC+CA mode, it is an issue how to choose two paths for split bearer transmission when PDCP duplication is deactivated.</w:t>
      </w:r>
    </w:p>
    <w:p>
      <w:pPr>
        <w:rPr>
          <w:rFonts w:hint="default"/>
          <w:b/>
          <w:bCs/>
          <w:lang w:val="en-US" w:eastAsia="zh-CN"/>
        </w:rPr>
      </w:pPr>
      <w:r>
        <w:rPr>
          <w:rFonts w:hint="eastAsia"/>
          <w:b/>
          <w:bCs/>
          <w:lang w:val="en-US" w:eastAsia="zh-CN"/>
        </w:rPr>
        <w:t>Proposal 3: For the case that DC+CA mode PDCP duplication, the primary path is reused as in rel-15, and the secondary path for split bearer transmission shall be configured into RRC configuration.</w:t>
      </w:r>
    </w:p>
    <w:p>
      <w:pPr>
        <w:rPr>
          <w:rFonts w:hint="default"/>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rPr>
          <w:rFonts w:hint="default"/>
          <w:b w:val="0"/>
          <w:bCs w:val="0"/>
          <w:lang w:val="en-US" w:eastAsia="zh-CN"/>
        </w:rPr>
      </w:pPr>
      <w:r>
        <w:rPr>
          <w:rFonts w:hint="eastAsia"/>
          <w:b w:val="0"/>
          <w:bCs w:val="0"/>
          <w:lang w:val="en-US" w:eastAsia="zh-CN"/>
        </w:rPr>
        <w:t>[1] RAN2-107-Prague-Note</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D31545"/>
    <w:multiLevelType w:val="singleLevel"/>
    <w:tmpl w:val="8AD31545"/>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2CCBF9C"/>
    <w:multiLevelType w:val="singleLevel"/>
    <w:tmpl w:val="42CCBF9C"/>
    <w:lvl w:ilvl="0" w:tentative="0">
      <w:start w:val="1"/>
      <w:numFmt w:val="bullet"/>
      <w:lvlText w:val=""/>
      <w:lvlJc w:val="left"/>
      <w:pPr>
        <w:ind w:left="420" w:hanging="42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778DE"/>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A53"/>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6681"/>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C1D"/>
    <w:rsid w:val="00270FA0"/>
    <w:rsid w:val="00271ED8"/>
    <w:rsid w:val="002730ED"/>
    <w:rsid w:val="00275699"/>
    <w:rsid w:val="00280BDD"/>
    <w:rsid w:val="00281718"/>
    <w:rsid w:val="002855D0"/>
    <w:rsid w:val="00290E18"/>
    <w:rsid w:val="00291D54"/>
    <w:rsid w:val="0029560B"/>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0348"/>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6F0"/>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8D3"/>
    <w:rsid w:val="004E3A45"/>
    <w:rsid w:val="004E3B7D"/>
    <w:rsid w:val="004E3E3E"/>
    <w:rsid w:val="004E5219"/>
    <w:rsid w:val="004E5753"/>
    <w:rsid w:val="004E63AE"/>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3F2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2181"/>
    <w:rsid w:val="005A3156"/>
    <w:rsid w:val="005A4048"/>
    <w:rsid w:val="005A53DF"/>
    <w:rsid w:val="005A6185"/>
    <w:rsid w:val="005B052E"/>
    <w:rsid w:val="005B220B"/>
    <w:rsid w:val="005B2E19"/>
    <w:rsid w:val="005B66D2"/>
    <w:rsid w:val="005B7842"/>
    <w:rsid w:val="005C114A"/>
    <w:rsid w:val="005C1AC7"/>
    <w:rsid w:val="005C20A4"/>
    <w:rsid w:val="005C2356"/>
    <w:rsid w:val="005C4B5D"/>
    <w:rsid w:val="005C75A2"/>
    <w:rsid w:val="005D57F1"/>
    <w:rsid w:val="005D680C"/>
    <w:rsid w:val="005E06D3"/>
    <w:rsid w:val="005E200F"/>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07E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4E37"/>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2954"/>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5DE6"/>
    <w:rsid w:val="00A44BE1"/>
    <w:rsid w:val="00A4500D"/>
    <w:rsid w:val="00A50415"/>
    <w:rsid w:val="00A51EFE"/>
    <w:rsid w:val="00A542B8"/>
    <w:rsid w:val="00A54719"/>
    <w:rsid w:val="00A54C08"/>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AC"/>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B7947"/>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30D"/>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E2"/>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62C0"/>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47F29"/>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2CAB"/>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6626E"/>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AB0"/>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E7D5B"/>
    <w:rsid w:val="00FF0471"/>
    <w:rsid w:val="00FF0AAD"/>
    <w:rsid w:val="00FF29CE"/>
    <w:rsid w:val="00FF2E7C"/>
    <w:rsid w:val="00FF2EAF"/>
    <w:rsid w:val="00FF33F4"/>
    <w:rsid w:val="01131166"/>
    <w:rsid w:val="013605CD"/>
    <w:rsid w:val="013A7DB8"/>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BF7678"/>
    <w:rsid w:val="01C05D49"/>
    <w:rsid w:val="01C66A3F"/>
    <w:rsid w:val="01EE78D1"/>
    <w:rsid w:val="02017286"/>
    <w:rsid w:val="021023F0"/>
    <w:rsid w:val="02115596"/>
    <w:rsid w:val="0212463B"/>
    <w:rsid w:val="02142423"/>
    <w:rsid w:val="02145888"/>
    <w:rsid w:val="021627D8"/>
    <w:rsid w:val="021E5998"/>
    <w:rsid w:val="022D295E"/>
    <w:rsid w:val="024412BB"/>
    <w:rsid w:val="02490685"/>
    <w:rsid w:val="024A4AC8"/>
    <w:rsid w:val="024B320F"/>
    <w:rsid w:val="025B205B"/>
    <w:rsid w:val="02657A19"/>
    <w:rsid w:val="02664651"/>
    <w:rsid w:val="02737CFE"/>
    <w:rsid w:val="027D5B49"/>
    <w:rsid w:val="02825D7D"/>
    <w:rsid w:val="028A67A0"/>
    <w:rsid w:val="028B3E82"/>
    <w:rsid w:val="0293518F"/>
    <w:rsid w:val="0297259A"/>
    <w:rsid w:val="029C0A9A"/>
    <w:rsid w:val="02A4427C"/>
    <w:rsid w:val="02A54047"/>
    <w:rsid w:val="02A7793D"/>
    <w:rsid w:val="02BA02BA"/>
    <w:rsid w:val="02C62E55"/>
    <w:rsid w:val="02DE44D9"/>
    <w:rsid w:val="02E102C7"/>
    <w:rsid w:val="02E712F2"/>
    <w:rsid w:val="02E968F1"/>
    <w:rsid w:val="02F2568C"/>
    <w:rsid w:val="031228FB"/>
    <w:rsid w:val="03202434"/>
    <w:rsid w:val="0347521D"/>
    <w:rsid w:val="034758F6"/>
    <w:rsid w:val="034C0A3C"/>
    <w:rsid w:val="035A5498"/>
    <w:rsid w:val="035B5483"/>
    <w:rsid w:val="035E567B"/>
    <w:rsid w:val="036C3B3B"/>
    <w:rsid w:val="037175E3"/>
    <w:rsid w:val="037F16FE"/>
    <w:rsid w:val="03857386"/>
    <w:rsid w:val="03892EFE"/>
    <w:rsid w:val="03947098"/>
    <w:rsid w:val="039A2405"/>
    <w:rsid w:val="039A4F82"/>
    <w:rsid w:val="039A7700"/>
    <w:rsid w:val="039E0CFF"/>
    <w:rsid w:val="03BD31AF"/>
    <w:rsid w:val="03BE00C0"/>
    <w:rsid w:val="03D52450"/>
    <w:rsid w:val="03E9137F"/>
    <w:rsid w:val="03EA4E7A"/>
    <w:rsid w:val="03EB5E4F"/>
    <w:rsid w:val="03EC1D7B"/>
    <w:rsid w:val="03F148CD"/>
    <w:rsid w:val="03F334EB"/>
    <w:rsid w:val="03F66D17"/>
    <w:rsid w:val="03FE0DFE"/>
    <w:rsid w:val="04067142"/>
    <w:rsid w:val="040D6866"/>
    <w:rsid w:val="041C2081"/>
    <w:rsid w:val="041F033F"/>
    <w:rsid w:val="042320E4"/>
    <w:rsid w:val="043E7F06"/>
    <w:rsid w:val="044469A4"/>
    <w:rsid w:val="04456CA0"/>
    <w:rsid w:val="0451320B"/>
    <w:rsid w:val="04525CA6"/>
    <w:rsid w:val="045763FA"/>
    <w:rsid w:val="046A6CFC"/>
    <w:rsid w:val="047034F5"/>
    <w:rsid w:val="04754B65"/>
    <w:rsid w:val="04861082"/>
    <w:rsid w:val="048A123B"/>
    <w:rsid w:val="048C5BD9"/>
    <w:rsid w:val="04996B65"/>
    <w:rsid w:val="049A5BDC"/>
    <w:rsid w:val="04CE2A33"/>
    <w:rsid w:val="04DE3796"/>
    <w:rsid w:val="04EB5671"/>
    <w:rsid w:val="04ED36E0"/>
    <w:rsid w:val="04FB5FD2"/>
    <w:rsid w:val="05074EE1"/>
    <w:rsid w:val="050C31AF"/>
    <w:rsid w:val="05174168"/>
    <w:rsid w:val="051E36E6"/>
    <w:rsid w:val="053166CA"/>
    <w:rsid w:val="05332C41"/>
    <w:rsid w:val="053B0878"/>
    <w:rsid w:val="05484C31"/>
    <w:rsid w:val="054C7D3F"/>
    <w:rsid w:val="054D4214"/>
    <w:rsid w:val="054F7EAD"/>
    <w:rsid w:val="05526E77"/>
    <w:rsid w:val="055F5BBF"/>
    <w:rsid w:val="056D39BD"/>
    <w:rsid w:val="0570041A"/>
    <w:rsid w:val="058267E3"/>
    <w:rsid w:val="058442CB"/>
    <w:rsid w:val="05B21BDC"/>
    <w:rsid w:val="05BA015B"/>
    <w:rsid w:val="05D1713F"/>
    <w:rsid w:val="05D92123"/>
    <w:rsid w:val="05E024B6"/>
    <w:rsid w:val="05E85645"/>
    <w:rsid w:val="05EA349A"/>
    <w:rsid w:val="05F13BE9"/>
    <w:rsid w:val="05F178AC"/>
    <w:rsid w:val="05FE6F75"/>
    <w:rsid w:val="06022874"/>
    <w:rsid w:val="060A555D"/>
    <w:rsid w:val="06136726"/>
    <w:rsid w:val="06293C52"/>
    <w:rsid w:val="06406186"/>
    <w:rsid w:val="064D7E31"/>
    <w:rsid w:val="0653589F"/>
    <w:rsid w:val="06577E85"/>
    <w:rsid w:val="066F0DC7"/>
    <w:rsid w:val="067B2B71"/>
    <w:rsid w:val="067F0396"/>
    <w:rsid w:val="06826E5C"/>
    <w:rsid w:val="068A7868"/>
    <w:rsid w:val="069621D1"/>
    <w:rsid w:val="069E5DC0"/>
    <w:rsid w:val="06A944F9"/>
    <w:rsid w:val="06AE08FD"/>
    <w:rsid w:val="06AF5E97"/>
    <w:rsid w:val="06B0415F"/>
    <w:rsid w:val="06B436F8"/>
    <w:rsid w:val="06B971E4"/>
    <w:rsid w:val="06BB3C62"/>
    <w:rsid w:val="06C4446E"/>
    <w:rsid w:val="06C94924"/>
    <w:rsid w:val="06CC4C2E"/>
    <w:rsid w:val="06CE3E32"/>
    <w:rsid w:val="06D97CA7"/>
    <w:rsid w:val="06EE5F3A"/>
    <w:rsid w:val="06F614B2"/>
    <w:rsid w:val="06F628A6"/>
    <w:rsid w:val="06F90F74"/>
    <w:rsid w:val="06FC5420"/>
    <w:rsid w:val="06FE56CC"/>
    <w:rsid w:val="0701056C"/>
    <w:rsid w:val="07056544"/>
    <w:rsid w:val="0706413A"/>
    <w:rsid w:val="070B53E0"/>
    <w:rsid w:val="070F4249"/>
    <w:rsid w:val="071E610B"/>
    <w:rsid w:val="07387A0E"/>
    <w:rsid w:val="073A5BF2"/>
    <w:rsid w:val="074C3ADF"/>
    <w:rsid w:val="07505A8A"/>
    <w:rsid w:val="075926F1"/>
    <w:rsid w:val="07625AB8"/>
    <w:rsid w:val="07722969"/>
    <w:rsid w:val="07755A04"/>
    <w:rsid w:val="0776536C"/>
    <w:rsid w:val="078158EA"/>
    <w:rsid w:val="07843668"/>
    <w:rsid w:val="07847AEC"/>
    <w:rsid w:val="079368A6"/>
    <w:rsid w:val="07AA6390"/>
    <w:rsid w:val="07B47F2F"/>
    <w:rsid w:val="07BE2890"/>
    <w:rsid w:val="07C4242C"/>
    <w:rsid w:val="07C84D70"/>
    <w:rsid w:val="07E121C2"/>
    <w:rsid w:val="07E13470"/>
    <w:rsid w:val="07E62C3B"/>
    <w:rsid w:val="07EC790A"/>
    <w:rsid w:val="07F50292"/>
    <w:rsid w:val="07FB7441"/>
    <w:rsid w:val="07FE63E8"/>
    <w:rsid w:val="080B371E"/>
    <w:rsid w:val="083D222A"/>
    <w:rsid w:val="083E7D1C"/>
    <w:rsid w:val="083F69AD"/>
    <w:rsid w:val="08555405"/>
    <w:rsid w:val="08561FA2"/>
    <w:rsid w:val="08590F51"/>
    <w:rsid w:val="086334CF"/>
    <w:rsid w:val="08690BF0"/>
    <w:rsid w:val="086F5EC2"/>
    <w:rsid w:val="0877760D"/>
    <w:rsid w:val="08787E39"/>
    <w:rsid w:val="08850BAD"/>
    <w:rsid w:val="088708B1"/>
    <w:rsid w:val="08896E68"/>
    <w:rsid w:val="089E1AEE"/>
    <w:rsid w:val="08A1177C"/>
    <w:rsid w:val="08B02DDD"/>
    <w:rsid w:val="08B8496E"/>
    <w:rsid w:val="08B86553"/>
    <w:rsid w:val="08BB6EAC"/>
    <w:rsid w:val="08CA2035"/>
    <w:rsid w:val="08E33A5D"/>
    <w:rsid w:val="08EA1C68"/>
    <w:rsid w:val="08F22BC2"/>
    <w:rsid w:val="08F54145"/>
    <w:rsid w:val="08FC7AC7"/>
    <w:rsid w:val="08FE5C78"/>
    <w:rsid w:val="09021076"/>
    <w:rsid w:val="09065647"/>
    <w:rsid w:val="09091114"/>
    <w:rsid w:val="090968DC"/>
    <w:rsid w:val="0915066C"/>
    <w:rsid w:val="091F50AB"/>
    <w:rsid w:val="092464BF"/>
    <w:rsid w:val="09330B6E"/>
    <w:rsid w:val="09392AF8"/>
    <w:rsid w:val="093D21A1"/>
    <w:rsid w:val="093E5899"/>
    <w:rsid w:val="094311F4"/>
    <w:rsid w:val="094F257F"/>
    <w:rsid w:val="096D227C"/>
    <w:rsid w:val="09712D2D"/>
    <w:rsid w:val="0980678C"/>
    <w:rsid w:val="098246C4"/>
    <w:rsid w:val="09833FE3"/>
    <w:rsid w:val="098E7F46"/>
    <w:rsid w:val="09A46C06"/>
    <w:rsid w:val="09A955D3"/>
    <w:rsid w:val="09B81315"/>
    <w:rsid w:val="09C068A5"/>
    <w:rsid w:val="09C1228B"/>
    <w:rsid w:val="09CA0AC6"/>
    <w:rsid w:val="09D50EC2"/>
    <w:rsid w:val="09E0190E"/>
    <w:rsid w:val="09F46281"/>
    <w:rsid w:val="09F546E9"/>
    <w:rsid w:val="09F7192D"/>
    <w:rsid w:val="09FD4DBD"/>
    <w:rsid w:val="0A090AAC"/>
    <w:rsid w:val="0A13246C"/>
    <w:rsid w:val="0A204B1C"/>
    <w:rsid w:val="0A2E5DB1"/>
    <w:rsid w:val="0A2F46DB"/>
    <w:rsid w:val="0A337541"/>
    <w:rsid w:val="0A386426"/>
    <w:rsid w:val="0A410828"/>
    <w:rsid w:val="0A416D4C"/>
    <w:rsid w:val="0A4E1BB6"/>
    <w:rsid w:val="0A575370"/>
    <w:rsid w:val="0A5C2E75"/>
    <w:rsid w:val="0A6277D4"/>
    <w:rsid w:val="0A6614C9"/>
    <w:rsid w:val="0A664AD3"/>
    <w:rsid w:val="0A7232D3"/>
    <w:rsid w:val="0A97216E"/>
    <w:rsid w:val="0A9C11D4"/>
    <w:rsid w:val="0AA5549A"/>
    <w:rsid w:val="0AAE3C34"/>
    <w:rsid w:val="0AB57D41"/>
    <w:rsid w:val="0AB74037"/>
    <w:rsid w:val="0ABB64D4"/>
    <w:rsid w:val="0ABF5314"/>
    <w:rsid w:val="0AEC1244"/>
    <w:rsid w:val="0AF957A7"/>
    <w:rsid w:val="0B104C80"/>
    <w:rsid w:val="0B1537E9"/>
    <w:rsid w:val="0B1B0258"/>
    <w:rsid w:val="0B2F5449"/>
    <w:rsid w:val="0B3A6177"/>
    <w:rsid w:val="0B411767"/>
    <w:rsid w:val="0B542366"/>
    <w:rsid w:val="0B5841D8"/>
    <w:rsid w:val="0B625907"/>
    <w:rsid w:val="0B6D671D"/>
    <w:rsid w:val="0B800594"/>
    <w:rsid w:val="0B833CB9"/>
    <w:rsid w:val="0B8459A2"/>
    <w:rsid w:val="0BA01E5E"/>
    <w:rsid w:val="0BA40793"/>
    <w:rsid w:val="0BAD0572"/>
    <w:rsid w:val="0BB2327B"/>
    <w:rsid w:val="0BB77542"/>
    <w:rsid w:val="0BC1136C"/>
    <w:rsid w:val="0BC87CC9"/>
    <w:rsid w:val="0BCB4512"/>
    <w:rsid w:val="0BD9718B"/>
    <w:rsid w:val="0BE64BE6"/>
    <w:rsid w:val="0BEA1A76"/>
    <w:rsid w:val="0BEB698D"/>
    <w:rsid w:val="0BF4523A"/>
    <w:rsid w:val="0C022CD6"/>
    <w:rsid w:val="0C0F2FEF"/>
    <w:rsid w:val="0C1737C3"/>
    <w:rsid w:val="0C21687B"/>
    <w:rsid w:val="0C221921"/>
    <w:rsid w:val="0C2B7B6C"/>
    <w:rsid w:val="0C35257F"/>
    <w:rsid w:val="0C5C4277"/>
    <w:rsid w:val="0C616D3B"/>
    <w:rsid w:val="0C70637B"/>
    <w:rsid w:val="0C710975"/>
    <w:rsid w:val="0C7A6655"/>
    <w:rsid w:val="0C7D69BF"/>
    <w:rsid w:val="0C903E15"/>
    <w:rsid w:val="0CA16784"/>
    <w:rsid w:val="0CB47222"/>
    <w:rsid w:val="0CB5613D"/>
    <w:rsid w:val="0CCA31B6"/>
    <w:rsid w:val="0CCE60AE"/>
    <w:rsid w:val="0CE2368A"/>
    <w:rsid w:val="0CE55396"/>
    <w:rsid w:val="0CE84F82"/>
    <w:rsid w:val="0CEF6EBA"/>
    <w:rsid w:val="0CF31DF7"/>
    <w:rsid w:val="0D174F8A"/>
    <w:rsid w:val="0D2C3BFA"/>
    <w:rsid w:val="0D442B8A"/>
    <w:rsid w:val="0D4618D1"/>
    <w:rsid w:val="0D470E01"/>
    <w:rsid w:val="0D5412D9"/>
    <w:rsid w:val="0D563E1D"/>
    <w:rsid w:val="0D5D28E6"/>
    <w:rsid w:val="0D663D82"/>
    <w:rsid w:val="0D6D666D"/>
    <w:rsid w:val="0D7545AF"/>
    <w:rsid w:val="0D784EF3"/>
    <w:rsid w:val="0D8219EA"/>
    <w:rsid w:val="0D823563"/>
    <w:rsid w:val="0D8C2318"/>
    <w:rsid w:val="0D916371"/>
    <w:rsid w:val="0D9749CB"/>
    <w:rsid w:val="0D9F62EE"/>
    <w:rsid w:val="0DA858B9"/>
    <w:rsid w:val="0DAD46AB"/>
    <w:rsid w:val="0DB83232"/>
    <w:rsid w:val="0DBB534C"/>
    <w:rsid w:val="0DBC5333"/>
    <w:rsid w:val="0DBE49F8"/>
    <w:rsid w:val="0DBF18EC"/>
    <w:rsid w:val="0DC96810"/>
    <w:rsid w:val="0DCC121C"/>
    <w:rsid w:val="0DD11D57"/>
    <w:rsid w:val="0DDC7792"/>
    <w:rsid w:val="0DE7427C"/>
    <w:rsid w:val="0DED07C4"/>
    <w:rsid w:val="0DEE33D9"/>
    <w:rsid w:val="0DF1033C"/>
    <w:rsid w:val="0DFE5905"/>
    <w:rsid w:val="0E022856"/>
    <w:rsid w:val="0E0B52D7"/>
    <w:rsid w:val="0E104D98"/>
    <w:rsid w:val="0E1369CD"/>
    <w:rsid w:val="0E14352D"/>
    <w:rsid w:val="0E2804B2"/>
    <w:rsid w:val="0E28192B"/>
    <w:rsid w:val="0E2C1FF5"/>
    <w:rsid w:val="0E2F597F"/>
    <w:rsid w:val="0E37108C"/>
    <w:rsid w:val="0E416D59"/>
    <w:rsid w:val="0E4D26CC"/>
    <w:rsid w:val="0E560EFD"/>
    <w:rsid w:val="0E6A01E6"/>
    <w:rsid w:val="0E8C09CF"/>
    <w:rsid w:val="0E8D03D6"/>
    <w:rsid w:val="0E913015"/>
    <w:rsid w:val="0E930DC4"/>
    <w:rsid w:val="0E950B65"/>
    <w:rsid w:val="0EA41BE0"/>
    <w:rsid w:val="0EAD2320"/>
    <w:rsid w:val="0EC509E4"/>
    <w:rsid w:val="0ECB2FB3"/>
    <w:rsid w:val="0ECC22F2"/>
    <w:rsid w:val="0ED4677A"/>
    <w:rsid w:val="0ED64E1A"/>
    <w:rsid w:val="0EDC06F9"/>
    <w:rsid w:val="0EE1071D"/>
    <w:rsid w:val="0EE53D9E"/>
    <w:rsid w:val="0EF05D44"/>
    <w:rsid w:val="0EFD6649"/>
    <w:rsid w:val="0EFF4DCA"/>
    <w:rsid w:val="0F065C14"/>
    <w:rsid w:val="0F0869CE"/>
    <w:rsid w:val="0F0F0B31"/>
    <w:rsid w:val="0F1028FC"/>
    <w:rsid w:val="0F13714E"/>
    <w:rsid w:val="0F1A2E30"/>
    <w:rsid w:val="0F1B123C"/>
    <w:rsid w:val="0F217358"/>
    <w:rsid w:val="0F2532AC"/>
    <w:rsid w:val="0F27392A"/>
    <w:rsid w:val="0F307127"/>
    <w:rsid w:val="0F3D7225"/>
    <w:rsid w:val="0F424B0D"/>
    <w:rsid w:val="0F4501A0"/>
    <w:rsid w:val="0F4A1CDE"/>
    <w:rsid w:val="0F4A7E65"/>
    <w:rsid w:val="0F5010BD"/>
    <w:rsid w:val="0F557405"/>
    <w:rsid w:val="0F5626C1"/>
    <w:rsid w:val="0F63349B"/>
    <w:rsid w:val="0F634273"/>
    <w:rsid w:val="0F790B07"/>
    <w:rsid w:val="0F7C5775"/>
    <w:rsid w:val="0F7F7301"/>
    <w:rsid w:val="0F847A92"/>
    <w:rsid w:val="0F99304D"/>
    <w:rsid w:val="0F9D3AE8"/>
    <w:rsid w:val="0FB506C9"/>
    <w:rsid w:val="0FB52E3F"/>
    <w:rsid w:val="0FBF7F6A"/>
    <w:rsid w:val="0FCC249F"/>
    <w:rsid w:val="0FDD3ABD"/>
    <w:rsid w:val="0FDD41C9"/>
    <w:rsid w:val="0FE81260"/>
    <w:rsid w:val="0FFC2B88"/>
    <w:rsid w:val="0FFD42FF"/>
    <w:rsid w:val="10144ACE"/>
    <w:rsid w:val="10192E34"/>
    <w:rsid w:val="10220ACB"/>
    <w:rsid w:val="10324C94"/>
    <w:rsid w:val="103E1201"/>
    <w:rsid w:val="103F4B10"/>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31643"/>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BC59DC"/>
    <w:rsid w:val="11CC1838"/>
    <w:rsid w:val="11CF6BAC"/>
    <w:rsid w:val="11DB1A57"/>
    <w:rsid w:val="11F33AF7"/>
    <w:rsid w:val="120209EA"/>
    <w:rsid w:val="120803FE"/>
    <w:rsid w:val="1208044F"/>
    <w:rsid w:val="120838DF"/>
    <w:rsid w:val="121264F9"/>
    <w:rsid w:val="12164442"/>
    <w:rsid w:val="121E625C"/>
    <w:rsid w:val="12205607"/>
    <w:rsid w:val="12214918"/>
    <w:rsid w:val="122350B5"/>
    <w:rsid w:val="123239D8"/>
    <w:rsid w:val="12590D08"/>
    <w:rsid w:val="125A2D78"/>
    <w:rsid w:val="125F75C5"/>
    <w:rsid w:val="12717063"/>
    <w:rsid w:val="127C42A0"/>
    <w:rsid w:val="1281311E"/>
    <w:rsid w:val="129137BD"/>
    <w:rsid w:val="129974F8"/>
    <w:rsid w:val="129D5290"/>
    <w:rsid w:val="12AB4AA1"/>
    <w:rsid w:val="12D01022"/>
    <w:rsid w:val="12D86D99"/>
    <w:rsid w:val="12E638A9"/>
    <w:rsid w:val="12E72220"/>
    <w:rsid w:val="12EF1DC3"/>
    <w:rsid w:val="12EF741A"/>
    <w:rsid w:val="12F254D0"/>
    <w:rsid w:val="12F56F23"/>
    <w:rsid w:val="12F7611B"/>
    <w:rsid w:val="12FE42D6"/>
    <w:rsid w:val="130A5E23"/>
    <w:rsid w:val="130A6E4F"/>
    <w:rsid w:val="13180C99"/>
    <w:rsid w:val="131C3CE3"/>
    <w:rsid w:val="131D5C4A"/>
    <w:rsid w:val="132A76BE"/>
    <w:rsid w:val="13353240"/>
    <w:rsid w:val="13611100"/>
    <w:rsid w:val="136345D4"/>
    <w:rsid w:val="1365208E"/>
    <w:rsid w:val="136C1339"/>
    <w:rsid w:val="136C297C"/>
    <w:rsid w:val="137C093B"/>
    <w:rsid w:val="137C409F"/>
    <w:rsid w:val="1396509F"/>
    <w:rsid w:val="13977F36"/>
    <w:rsid w:val="139D0995"/>
    <w:rsid w:val="13AE3872"/>
    <w:rsid w:val="13B567C3"/>
    <w:rsid w:val="13BB7F7B"/>
    <w:rsid w:val="13D22757"/>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E5887"/>
    <w:rsid w:val="148F7411"/>
    <w:rsid w:val="14A45533"/>
    <w:rsid w:val="14AA0E19"/>
    <w:rsid w:val="14AD5F48"/>
    <w:rsid w:val="14AE35FC"/>
    <w:rsid w:val="14B90961"/>
    <w:rsid w:val="14D601A3"/>
    <w:rsid w:val="14E44113"/>
    <w:rsid w:val="14EA55B7"/>
    <w:rsid w:val="15093660"/>
    <w:rsid w:val="150E4907"/>
    <w:rsid w:val="151F751C"/>
    <w:rsid w:val="152155FD"/>
    <w:rsid w:val="153D235D"/>
    <w:rsid w:val="154821B7"/>
    <w:rsid w:val="15490EAF"/>
    <w:rsid w:val="154A1648"/>
    <w:rsid w:val="154E25E9"/>
    <w:rsid w:val="154E5242"/>
    <w:rsid w:val="155810A4"/>
    <w:rsid w:val="155A6F21"/>
    <w:rsid w:val="155C65AE"/>
    <w:rsid w:val="15696273"/>
    <w:rsid w:val="156A61CE"/>
    <w:rsid w:val="156F3E1F"/>
    <w:rsid w:val="156F44D4"/>
    <w:rsid w:val="15715B51"/>
    <w:rsid w:val="1574744F"/>
    <w:rsid w:val="15810540"/>
    <w:rsid w:val="15823994"/>
    <w:rsid w:val="159260CF"/>
    <w:rsid w:val="15947046"/>
    <w:rsid w:val="15951987"/>
    <w:rsid w:val="15A0619E"/>
    <w:rsid w:val="15B05575"/>
    <w:rsid w:val="15B72752"/>
    <w:rsid w:val="15BA166F"/>
    <w:rsid w:val="15BC501A"/>
    <w:rsid w:val="15BD418E"/>
    <w:rsid w:val="15C416B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E647B"/>
    <w:rsid w:val="16DF2B07"/>
    <w:rsid w:val="16E16FE9"/>
    <w:rsid w:val="16E7282C"/>
    <w:rsid w:val="16FE3110"/>
    <w:rsid w:val="170038AE"/>
    <w:rsid w:val="17026F10"/>
    <w:rsid w:val="170A3FAB"/>
    <w:rsid w:val="17275E00"/>
    <w:rsid w:val="173426EA"/>
    <w:rsid w:val="17380DC9"/>
    <w:rsid w:val="173E4C52"/>
    <w:rsid w:val="17432E41"/>
    <w:rsid w:val="174B3A7D"/>
    <w:rsid w:val="175454DC"/>
    <w:rsid w:val="17636FAF"/>
    <w:rsid w:val="17702879"/>
    <w:rsid w:val="177761B3"/>
    <w:rsid w:val="177A62FB"/>
    <w:rsid w:val="178424FA"/>
    <w:rsid w:val="178D2C84"/>
    <w:rsid w:val="178D7F71"/>
    <w:rsid w:val="179D6E85"/>
    <w:rsid w:val="179E7495"/>
    <w:rsid w:val="17A026E1"/>
    <w:rsid w:val="17AB2B97"/>
    <w:rsid w:val="17C66C3A"/>
    <w:rsid w:val="17CE580D"/>
    <w:rsid w:val="17D424A0"/>
    <w:rsid w:val="17D83819"/>
    <w:rsid w:val="17E13F4B"/>
    <w:rsid w:val="17F60521"/>
    <w:rsid w:val="17FF4999"/>
    <w:rsid w:val="180C023B"/>
    <w:rsid w:val="18170776"/>
    <w:rsid w:val="18226EE6"/>
    <w:rsid w:val="18263CE7"/>
    <w:rsid w:val="182B4F94"/>
    <w:rsid w:val="18366840"/>
    <w:rsid w:val="18535C42"/>
    <w:rsid w:val="18641C3D"/>
    <w:rsid w:val="1867487B"/>
    <w:rsid w:val="18695C89"/>
    <w:rsid w:val="18700C08"/>
    <w:rsid w:val="18764199"/>
    <w:rsid w:val="18767335"/>
    <w:rsid w:val="18786E06"/>
    <w:rsid w:val="187B535F"/>
    <w:rsid w:val="188726D4"/>
    <w:rsid w:val="189C51CA"/>
    <w:rsid w:val="189C5A97"/>
    <w:rsid w:val="18A459CA"/>
    <w:rsid w:val="18A66233"/>
    <w:rsid w:val="18B22B5C"/>
    <w:rsid w:val="18B32649"/>
    <w:rsid w:val="18B84CB0"/>
    <w:rsid w:val="18C605BC"/>
    <w:rsid w:val="18DE1AEB"/>
    <w:rsid w:val="18E01115"/>
    <w:rsid w:val="18E37D51"/>
    <w:rsid w:val="18E41E18"/>
    <w:rsid w:val="18ED2210"/>
    <w:rsid w:val="18F33F2C"/>
    <w:rsid w:val="18F56338"/>
    <w:rsid w:val="18FC34F8"/>
    <w:rsid w:val="19090872"/>
    <w:rsid w:val="190C0ABD"/>
    <w:rsid w:val="191E16C3"/>
    <w:rsid w:val="19200A35"/>
    <w:rsid w:val="192141D8"/>
    <w:rsid w:val="19306452"/>
    <w:rsid w:val="19352F90"/>
    <w:rsid w:val="194452C6"/>
    <w:rsid w:val="19447EB2"/>
    <w:rsid w:val="19471E13"/>
    <w:rsid w:val="194E56C4"/>
    <w:rsid w:val="19684F1E"/>
    <w:rsid w:val="19B00ED9"/>
    <w:rsid w:val="19B56E5D"/>
    <w:rsid w:val="19B93C2B"/>
    <w:rsid w:val="19BD310F"/>
    <w:rsid w:val="19CB397F"/>
    <w:rsid w:val="19D74D72"/>
    <w:rsid w:val="19D9306B"/>
    <w:rsid w:val="19DB0D1B"/>
    <w:rsid w:val="19EA15B3"/>
    <w:rsid w:val="19F5126C"/>
    <w:rsid w:val="19FA1601"/>
    <w:rsid w:val="19FC4936"/>
    <w:rsid w:val="1A1B5D5C"/>
    <w:rsid w:val="1A1D6630"/>
    <w:rsid w:val="1A2500EE"/>
    <w:rsid w:val="1A4B7D0E"/>
    <w:rsid w:val="1A4F26CC"/>
    <w:rsid w:val="1A552131"/>
    <w:rsid w:val="1A573AB7"/>
    <w:rsid w:val="1A7702EA"/>
    <w:rsid w:val="1A7C32FF"/>
    <w:rsid w:val="1A80010B"/>
    <w:rsid w:val="1A91794A"/>
    <w:rsid w:val="1A95297B"/>
    <w:rsid w:val="1A9E713F"/>
    <w:rsid w:val="1AA1145C"/>
    <w:rsid w:val="1AAD30FA"/>
    <w:rsid w:val="1AAE16C4"/>
    <w:rsid w:val="1AB13940"/>
    <w:rsid w:val="1ABA705B"/>
    <w:rsid w:val="1ABB69D4"/>
    <w:rsid w:val="1AC97242"/>
    <w:rsid w:val="1ACC76E0"/>
    <w:rsid w:val="1ACF27B9"/>
    <w:rsid w:val="1AD27A8D"/>
    <w:rsid w:val="1AD41D2D"/>
    <w:rsid w:val="1AD7515E"/>
    <w:rsid w:val="1AD8130A"/>
    <w:rsid w:val="1ADD5AFD"/>
    <w:rsid w:val="1AE93C9B"/>
    <w:rsid w:val="1AF21DA7"/>
    <w:rsid w:val="1AFA2A71"/>
    <w:rsid w:val="1B0E1D09"/>
    <w:rsid w:val="1B2929AB"/>
    <w:rsid w:val="1B47772F"/>
    <w:rsid w:val="1B50538E"/>
    <w:rsid w:val="1B5322E9"/>
    <w:rsid w:val="1B5F7807"/>
    <w:rsid w:val="1B607248"/>
    <w:rsid w:val="1B612AFA"/>
    <w:rsid w:val="1B693EA3"/>
    <w:rsid w:val="1B6B1131"/>
    <w:rsid w:val="1B6C25E8"/>
    <w:rsid w:val="1B741476"/>
    <w:rsid w:val="1B793426"/>
    <w:rsid w:val="1B801536"/>
    <w:rsid w:val="1B8260BC"/>
    <w:rsid w:val="1B8962CA"/>
    <w:rsid w:val="1B8A2061"/>
    <w:rsid w:val="1B8C0514"/>
    <w:rsid w:val="1BAA2BCF"/>
    <w:rsid w:val="1BC26417"/>
    <w:rsid w:val="1BD925D2"/>
    <w:rsid w:val="1BFA0C60"/>
    <w:rsid w:val="1C076C7C"/>
    <w:rsid w:val="1C085156"/>
    <w:rsid w:val="1C161A83"/>
    <w:rsid w:val="1C1C4D13"/>
    <w:rsid w:val="1C286495"/>
    <w:rsid w:val="1C296C3D"/>
    <w:rsid w:val="1C3A709B"/>
    <w:rsid w:val="1C49655C"/>
    <w:rsid w:val="1C512779"/>
    <w:rsid w:val="1C6575F7"/>
    <w:rsid w:val="1C6A4019"/>
    <w:rsid w:val="1C712D2E"/>
    <w:rsid w:val="1C762823"/>
    <w:rsid w:val="1C7802BE"/>
    <w:rsid w:val="1C804FFC"/>
    <w:rsid w:val="1C811EBE"/>
    <w:rsid w:val="1C877AB6"/>
    <w:rsid w:val="1C8D0A04"/>
    <w:rsid w:val="1C8D3996"/>
    <w:rsid w:val="1C914E6E"/>
    <w:rsid w:val="1C9C1BE4"/>
    <w:rsid w:val="1CA0266C"/>
    <w:rsid w:val="1CA7140E"/>
    <w:rsid w:val="1CAD3858"/>
    <w:rsid w:val="1CAF18A4"/>
    <w:rsid w:val="1CBA342B"/>
    <w:rsid w:val="1CBF29DF"/>
    <w:rsid w:val="1CC04946"/>
    <w:rsid w:val="1CC400CD"/>
    <w:rsid w:val="1CCA7433"/>
    <w:rsid w:val="1CCE78A2"/>
    <w:rsid w:val="1CD75D57"/>
    <w:rsid w:val="1CDC087A"/>
    <w:rsid w:val="1CE00F78"/>
    <w:rsid w:val="1CFB474C"/>
    <w:rsid w:val="1D02590C"/>
    <w:rsid w:val="1D052D81"/>
    <w:rsid w:val="1D0870C6"/>
    <w:rsid w:val="1D110690"/>
    <w:rsid w:val="1D1E5C67"/>
    <w:rsid w:val="1D2C43C8"/>
    <w:rsid w:val="1D335855"/>
    <w:rsid w:val="1D3507AD"/>
    <w:rsid w:val="1D3F4F0A"/>
    <w:rsid w:val="1D4B2871"/>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10056"/>
    <w:rsid w:val="1DFD5D66"/>
    <w:rsid w:val="1E14336E"/>
    <w:rsid w:val="1E1C0F23"/>
    <w:rsid w:val="1E1D3350"/>
    <w:rsid w:val="1E2D3856"/>
    <w:rsid w:val="1E2E6394"/>
    <w:rsid w:val="1E4C7C99"/>
    <w:rsid w:val="1E4F555E"/>
    <w:rsid w:val="1E6C63D5"/>
    <w:rsid w:val="1E6E29BC"/>
    <w:rsid w:val="1E721FE6"/>
    <w:rsid w:val="1E723392"/>
    <w:rsid w:val="1E842EE0"/>
    <w:rsid w:val="1EA5131C"/>
    <w:rsid w:val="1EAC0652"/>
    <w:rsid w:val="1EC012AB"/>
    <w:rsid w:val="1EC33879"/>
    <w:rsid w:val="1EC97015"/>
    <w:rsid w:val="1ED25FFE"/>
    <w:rsid w:val="1EDD24BC"/>
    <w:rsid w:val="1EE16ED9"/>
    <w:rsid w:val="1EEA0C85"/>
    <w:rsid w:val="1EF85F8B"/>
    <w:rsid w:val="1EFF105D"/>
    <w:rsid w:val="1F1E5DB2"/>
    <w:rsid w:val="1F216DFE"/>
    <w:rsid w:val="1F293665"/>
    <w:rsid w:val="1F296B3C"/>
    <w:rsid w:val="1F2D7AB7"/>
    <w:rsid w:val="1F3C203A"/>
    <w:rsid w:val="1F413BBD"/>
    <w:rsid w:val="1F4154A3"/>
    <w:rsid w:val="1F495793"/>
    <w:rsid w:val="1F4F31D2"/>
    <w:rsid w:val="1F6B3FF0"/>
    <w:rsid w:val="1F8B4035"/>
    <w:rsid w:val="1F8F3B44"/>
    <w:rsid w:val="1FA042BC"/>
    <w:rsid w:val="1FAD75BF"/>
    <w:rsid w:val="1FB87C4A"/>
    <w:rsid w:val="1FB92D4C"/>
    <w:rsid w:val="1FDE1119"/>
    <w:rsid w:val="1FDE5CF0"/>
    <w:rsid w:val="1FE87C2F"/>
    <w:rsid w:val="1FF63782"/>
    <w:rsid w:val="20055D8E"/>
    <w:rsid w:val="200B6BF4"/>
    <w:rsid w:val="200C07A9"/>
    <w:rsid w:val="2010595F"/>
    <w:rsid w:val="201A2AAF"/>
    <w:rsid w:val="20444A13"/>
    <w:rsid w:val="204A3E68"/>
    <w:rsid w:val="204E2B4B"/>
    <w:rsid w:val="204F627F"/>
    <w:rsid w:val="20577738"/>
    <w:rsid w:val="205B6F25"/>
    <w:rsid w:val="206E2E6F"/>
    <w:rsid w:val="20867893"/>
    <w:rsid w:val="2088763D"/>
    <w:rsid w:val="2090198E"/>
    <w:rsid w:val="209F40C4"/>
    <w:rsid w:val="20A523F4"/>
    <w:rsid w:val="20A61892"/>
    <w:rsid w:val="20C12912"/>
    <w:rsid w:val="20C65458"/>
    <w:rsid w:val="20CA4C35"/>
    <w:rsid w:val="20D35DF3"/>
    <w:rsid w:val="20D95613"/>
    <w:rsid w:val="20DB6833"/>
    <w:rsid w:val="20DE6D8D"/>
    <w:rsid w:val="20F30681"/>
    <w:rsid w:val="20FA1C1F"/>
    <w:rsid w:val="20FC1399"/>
    <w:rsid w:val="21090BEB"/>
    <w:rsid w:val="2112563D"/>
    <w:rsid w:val="21133D9A"/>
    <w:rsid w:val="211F3BA8"/>
    <w:rsid w:val="21236E7B"/>
    <w:rsid w:val="212A0315"/>
    <w:rsid w:val="212D6E70"/>
    <w:rsid w:val="21325170"/>
    <w:rsid w:val="21364FE0"/>
    <w:rsid w:val="213C4E2F"/>
    <w:rsid w:val="213D0E8C"/>
    <w:rsid w:val="2140662B"/>
    <w:rsid w:val="214C3CD5"/>
    <w:rsid w:val="2155488E"/>
    <w:rsid w:val="215A0402"/>
    <w:rsid w:val="215A2AFE"/>
    <w:rsid w:val="215F458F"/>
    <w:rsid w:val="21711085"/>
    <w:rsid w:val="217228C9"/>
    <w:rsid w:val="218E0201"/>
    <w:rsid w:val="21926F6C"/>
    <w:rsid w:val="21936236"/>
    <w:rsid w:val="21A71340"/>
    <w:rsid w:val="21AE7BDE"/>
    <w:rsid w:val="21B13AA1"/>
    <w:rsid w:val="21B24080"/>
    <w:rsid w:val="21BB26CD"/>
    <w:rsid w:val="21BF67E6"/>
    <w:rsid w:val="21C051BE"/>
    <w:rsid w:val="21C268DE"/>
    <w:rsid w:val="21D061B3"/>
    <w:rsid w:val="21D24CF4"/>
    <w:rsid w:val="21DE47CF"/>
    <w:rsid w:val="21FA7C76"/>
    <w:rsid w:val="21FB378E"/>
    <w:rsid w:val="22086DD5"/>
    <w:rsid w:val="221122B7"/>
    <w:rsid w:val="221335D5"/>
    <w:rsid w:val="221803B8"/>
    <w:rsid w:val="223F2906"/>
    <w:rsid w:val="224020E6"/>
    <w:rsid w:val="22460F19"/>
    <w:rsid w:val="22481371"/>
    <w:rsid w:val="224C5CF8"/>
    <w:rsid w:val="225B042E"/>
    <w:rsid w:val="225E2F04"/>
    <w:rsid w:val="226F2366"/>
    <w:rsid w:val="22713C16"/>
    <w:rsid w:val="227167CA"/>
    <w:rsid w:val="22727FD0"/>
    <w:rsid w:val="227318D4"/>
    <w:rsid w:val="22783824"/>
    <w:rsid w:val="227C5BC6"/>
    <w:rsid w:val="22805B8B"/>
    <w:rsid w:val="228135D1"/>
    <w:rsid w:val="2281465F"/>
    <w:rsid w:val="22A13519"/>
    <w:rsid w:val="22B23E9D"/>
    <w:rsid w:val="22C54E5E"/>
    <w:rsid w:val="22CD373A"/>
    <w:rsid w:val="22CD57C2"/>
    <w:rsid w:val="22CE6C8E"/>
    <w:rsid w:val="22D45893"/>
    <w:rsid w:val="22F94667"/>
    <w:rsid w:val="22FC1280"/>
    <w:rsid w:val="23001A71"/>
    <w:rsid w:val="23031EBE"/>
    <w:rsid w:val="23050ED0"/>
    <w:rsid w:val="23057C2E"/>
    <w:rsid w:val="230A06F1"/>
    <w:rsid w:val="230E2460"/>
    <w:rsid w:val="231405B8"/>
    <w:rsid w:val="231C0D19"/>
    <w:rsid w:val="23214E07"/>
    <w:rsid w:val="23297F71"/>
    <w:rsid w:val="2335341D"/>
    <w:rsid w:val="233B6DCC"/>
    <w:rsid w:val="233F2E83"/>
    <w:rsid w:val="233F3E4C"/>
    <w:rsid w:val="234B4184"/>
    <w:rsid w:val="234F6DA9"/>
    <w:rsid w:val="234F75EF"/>
    <w:rsid w:val="23506762"/>
    <w:rsid w:val="23557637"/>
    <w:rsid w:val="235E2F38"/>
    <w:rsid w:val="23666256"/>
    <w:rsid w:val="23691369"/>
    <w:rsid w:val="236E3562"/>
    <w:rsid w:val="23722CB0"/>
    <w:rsid w:val="238C2CA1"/>
    <w:rsid w:val="238F69CD"/>
    <w:rsid w:val="2397196E"/>
    <w:rsid w:val="23AC7988"/>
    <w:rsid w:val="23B2329F"/>
    <w:rsid w:val="23BD4ECA"/>
    <w:rsid w:val="23BF59F5"/>
    <w:rsid w:val="23C13227"/>
    <w:rsid w:val="23C23DC8"/>
    <w:rsid w:val="23C30FC1"/>
    <w:rsid w:val="23CE6D8D"/>
    <w:rsid w:val="23CE7EFA"/>
    <w:rsid w:val="23D876C6"/>
    <w:rsid w:val="23DB66E2"/>
    <w:rsid w:val="23DD1DFA"/>
    <w:rsid w:val="23EB5CB5"/>
    <w:rsid w:val="23F00831"/>
    <w:rsid w:val="23FF6960"/>
    <w:rsid w:val="24044AAD"/>
    <w:rsid w:val="24244378"/>
    <w:rsid w:val="2429376D"/>
    <w:rsid w:val="243B73AD"/>
    <w:rsid w:val="243B7B75"/>
    <w:rsid w:val="244C76D3"/>
    <w:rsid w:val="245A673B"/>
    <w:rsid w:val="245D7497"/>
    <w:rsid w:val="24601C34"/>
    <w:rsid w:val="2473264B"/>
    <w:rsid w:val="24915BAB"/>
    <w:rsid w:val="24992C3F"/>
    <w:rsid w:val="249E445B"/>
    <w:rsid w:val="249F57D9"/>
    <w:rsid w:val="24A14729"/>
    <w:rsid w:val="24CD4891"/>
    <w:rsid w:val="24CE18C8"/>
    <w:rsid w:val="24DA2E81"/>
    <w:rsid w:val="24DB7584"/>
    <w:rsid w:val="24DC690A"/>
    <w:rsid w:val="24DD6566"/>
    <w:rsid w:val="24DF68C8"/>
    <w:rsid w:val="24E70DDF"/>
    <w:rsid w:val="24F325E3"/>
    <w:rsid w:val="24FA4AD3"/>
    <w:rsid w:val="25005C72"/>
    <w:rsid w:val="25072CB6"/>
    <w:rsid w:val="250F3ABA"/>
    <w:rsid w:val="25150E4A"/>
    <w:rsid w:val="252E6196"/>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BB4DD0"/>
    <w:rsid w:val="25CE0B3E"/>
    <w:rsid w:val="25CF30BA"/>
    <w:rsid w:val="25D87AE6"/>
    <w:rsid w:val="25D918C9"/>
    <w:rsid w:val="25E71F78"/>
    <w:rsid w:val="25EA75FB"/>
    <w:rsid w:val="25F50794"/>
    <w:rsid w:val="26033C65"/>
    <w:rsid w:val="26081BF8"/>
    <w:rsid w:val="260C58C5"/>
    <w:rsid w:val="26103B59"/>
    <w:rsid w:val="26115353"/>
    <w:rsid w:val="26185C13"/>
    <w:rsid w:val="261F28E2"/>
    <w:rsid w:val="26264554"/>
    <w:rsid w:val="263235F5"/>
    <w:rsid w:val="26333A29"/>
    <w:rsid w:val="26351784"/>
    <w:rsid w:val="26427A28"/>
    <w:rsid w:val="26525ABF"/>
    <w:rsid w:val="26574E2B"/>
    <w:rsid w:val="265826A7"/>
    <w:rsid w:val="266E4005"/>
    <w:rsid w:val="267056BF"/>
    <w:rsid w:val="267E00AD"/>
    <w:rsid w:val="2682002D"/>
    <w:rsid w:val="268426E2"/>
    <w:rsid w:val="26871BB0"/>
    <w:rsid w:val="268D61F7"/>
    <w:rsid w:val="26915CA2"/>
    <w:rsid w:val="26AC5A8B"/>
    <w:rsid w:val="26BF485A"/>
    <w:rsid w:val="26DB0DF0"/>
    <w:rsid w:val="26E32255"/>
    <w:rsid w:val="26EA75CE"/>
    <w:rsid w:val="26EC6E10"/>
    <w:rsid w:val="26EF32CA"/>
    <w:rsid w:val="26F37CBE"/>
    <w:rsid w:val="26F954F1"/>
    <w:rsid w:val="27107BF5"/>
    <w:rsid w:val="271314C8"/>
    <w:rsid w:val="27326E8F"/>
    <w:rsid w:val="2735468D"/>
    <w:rsid w:val="274A6662"/>
    <w:rsid w:val="274F5B56"/>
    <w:rsid w:val="27570A55"/>
    <w:rsid w:val="275C2CB3"/>
    <w:rsid w:val="276A0443"/>
    <w:rsid w:val="276C1027"/>
    <w:rsid w:val="27746913"/>
    <w:rsid w:val="2775446F"/>
    <w:rsid w:val="278B2D28"/>
    <w:rsid w:val="27947308"/>
    <w:rsid w:val="2796033D"/>
    <w:rsid w:val="27A64AD5"/>
    <w:rsid w:val="27B60AFD"/>
    <w:rsid w:val="27B914E9"/>
    <w:rsid w:val="27C435E3"/>
    <w:rsid w:val="27CD2E52"/>
    <w:rsid w:val="27D368C0"/>
    <w:rsid w:val="27D47C66"/>
    <w:rsid w:val="27E951EF"/>
    <w:rsid w:val="27EF2A5E"/>
    <w:rsid w:val="27F22536"/>
    <w:rsid w:val="27F2325D"/>
    <w:rsid w:val="27F97D3B"/>
    <w:rsid w:val="28014AB4"/>
    <w:rsid w:val="28043BB2"/>
    <w:rsid w:val="28065FAE"/>
    <w:rsid w:val="280B5681"/>
    <w:rsid w:val="280D46CF"/>
    <w:rsid w:val="28246110"/>
    <w:rsid w:val="28285D3D"/>
    <w:rsid w:val="282865B0"/>
    <w:rsid w:val="28377CB6"/>
    <w:rsid w:val="2838116E"/>
    <w:rsid w:val="284566E9"/>
    <w:rsid w:val="285577BE"/>
    <w:rsid w:val="285C5977"/>
    <w:rsid w:val="28722B16"/>
    <w:rsid w:val="287954D2"/>
    <w:rsid w:val="287E15AA"/>
    <w:rsid w:val="288161CC"/>
    <w:rsid w:val="288D4F6F"/>
    <w:rsid w:val="289C0555"/>
    <w:rsid w:val="28AD4406"/>
    <w:rsid w:val="28BB2CA0"/>
    <w:rsid w:val="28BC2993"/>
    <w:rsid w:val="28BE5EE9"/>
    <w:rsid w:val="28C36B12"/>
    <w:rsid w:val="28C6288E"/>
    <w:rsid w:val="28CB7B04"/>
    <w:rsid w:val="28CC10A4"/>
    <w:rsid w:val="28D34355"/>
    <w:rsid w:val="28E2106E"/>
    <w:rsid w:val="28E95483"/>
    <w:rsid w:val="28EB4FE6"/>
    <w:rsid w:val="28EE4F7F"/>
    <w:rsid w:val="28F03BE6"/>
    <w:rsid w:val="28F257BC"/>
    <w:rsid w:val="28F50C58"/>
    <w:rsid w:val="28F62E85"/>
    <w:rsid w:val="28FA532D"/>
    <w:rsid w:val="29060891"/>
    <w:rsid w:val="290A7357"/>
    <w:rsid w:val="290F1E6D"/>
    <w:rsid w:val="290F2E23"/>
    <w:rsid w:val="29116346"/>
    <w:rsid w:val="291B361A"/>
    <w:rsid w:val="2925011C"/>
    <w:rsid w:val="29291D27"/>
    <w:rsid w:val="29334E58"/>
    <w:rsid w:val="29342C80"/>
    <w:rsid w:val="294D1445"/>
    <w:rsid w:val="296D72E7"/>
    <w:rsid w:val="297C4F1B"/>
    <w:rsid w:val="29841FF1"/>
    <w:rsid w:val="29A4671F"/>
    <w:rsid w:val="29BD1A42"/>
    <w:rsid w:val="29C562CC"/>
    <w:rsid w:val="29C90D98"/>
    <w:rsid w:val="29CA1B90"/>
    <w:rsid w:val="29CF172B"/>
    <w:rsid w:val="29D95A71"/>
    <w:rsid w:val="29E522F6"/>
    <w:rsid w:val="29F50DAE"/>
    <w:rsid w:val="29F8715D"/>
    <w:rsid w:val="2A0857F5"/>
    <w:rsid w:val="2A0C1ECE"/>
    <w:rsid w:val="2A0D2B92"/>
    <w:rsid w:val="2A32766A"/>
    <w:rsid w:val="2A363620"/>
    <w:rsid w:val="2A3C5CED"/>
    <w:rsid w:val="2A4006A0"/>
    <w:rsid w:val="2A404777"/>
    <w:rsid w:val="2A4E7C1A"/>
    <w:rsid w:val="2A6162EF"/>
    <w:rsid w:val="2A664904"/>
    <w:rsid w:val="2A6A2435"/>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BF6105"/>
    <w:rsid w:val="2ACD378C"/>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69734E"/>
    <w:rsid w:val="2B707986"/>
    <w:rsid w:val="2B731A25"/>
    <w:rsid w:val="2B8A5BE5"/>
    <w:rsid w:val="2B8B12B1"/>
    <w:rsid w:val="2B930EF1"/>
    <w:rsid w:val="2BA323A5"/>
    <w:rsid w:val="2BA40613"/>
    <w:rsid w:val="2BA568A1"/>
    <w:rsid w:val="2BA86189"/>
    <w:rsid w:val="2BAE643A"/>
    <w:rsid w:val="2BAE7AC1"/>
    <w:rsid w:val="2BB6470A"/>
    <w:rsid w:val="2BBF1E23"/>
    <w:rsid w:val="2BDB5364"/>
    <w:rsid w:val="2BE77CC4"/>
    <w:rsid w:val="2BEF171D"/>
    <w:rsid w:val="2BF517E6"/>
    <w:rsid w:val="2BFE1E7E"/>
    <w:rsid w:val="2BFF34F5"/>
    <w:rsid w:val="2C013F39"/>
    <w:rsid w:val="2C232156"/>
    <w:rsid w:val="2C253560"/>
    <w:rsid w:val="2C295909"/>
    <w:rsid w:val="2C334998"/>
    <w:rsid w:val="2C345880"/>
    <w:rsid w:val="2C35122A"/>
    <w:rsid w:val="2C364299"/>
    <w:rsid w:val="2C397EBD"/>
    <w:rsid w:val="2C3D32C5"/>
    <w:rsid w:val="2C486C9F"/>
    <w:rsid w:val="2C4C6B9C"/>
    <w:rsid w:val="2C4D17B8"/>
    <w:rsid w:val="2C5437C3"/>
    <w:rsid w:val="2C594D81"/>
    <w:rsid w:val="2C5C42D2"/>
    <w:rsid w:val="2C620297"/>
    <w:rsid w:val="2C6E5DD6"/>
    <w:rsid w:val="2C73035A"/>
    <w:rsid w:val="2C7E4A99"/>
    <w:rsid w:val="2C7E5F6C"/>
    <w:rsid w:val="2C831780"/>
    <w:rsid w:val="2C851F32"/>
    <w:rsid w:val="2C877559"/>
    <w:rsid w:val="2C9121B3"/>
    <w:rsid w:val="2C9C7397"/>
    <w:rsid w:val="2CA02C0D"/>
    <w:rsid w:val="2CA62C22"/>
    <w:rsid w:val="2CB141FE"/>
    <w:rsid w:val="2CB93C6B"/>
    <w:rsid w:val="2CBA29AB"/>
    <w:rsid w:val="2CBE4E27"/>
    <w:rsid w:val="2CBF217F"/>
    <w:rsid w:val="2CC27F39"/>
    <w:rsid w:val="2CC35504"/>
    <w:rsid w:val="2CDD2949"/>
    <w:rsid w:val="2CE04B66"/>
    <w:rsid w:val="2CEB511E"/>
    <w:rsid w:val="2CFA67BB"/>
    <w:rsid w:val="2D0519BA"/>
    <w:rsid w:val="2D116AA8"/>
    <w:rsid w:val="2D184915"/>
    <w:rsid w:val="2D1A67EC"/>
    <w:rsid w:val="2D1D3495"/>
    <w:rsid w:val="2D2102D7"/>
    <w:rsid w:val="2D242913"/>
    <w:rsid w:val="2D290954"/>
    <w:rsid w:val="2D2A668F"/>
    <w:rsid w:val="2D2B21F4"/>
    <w:rsid w:val="2D381B6C"/>
    <w:rsid w:val="2D3A36E0"/>
    <w:rsid w:val="2D3D59F8"/>
    <w:rsid w:val="2D411DE4"/>
    <w:rsid w:val="2D4D14E6"/>
    <w:rsid w:val="2D4E4D0B"/>
    <w:rsid w:val="2D5145BB"/>
    <w:rsid w:val="2D690B40"/>
    <w:rsid w:val="2D701F83"/>
    <w:rsid w:val="2D704E99"/>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34216"/>
    <w:rsid w:val="2E1D58DE"/>
    <w:rsid w:val="2E3931A6"/>
    <w:rsid w:val="2E4D43C9"/>
    <w:rsid w:val="2E5258E3"/>
    <w:rsid w:val="2E5513C9"/>
    <w:rsid w:val="2E575F25"/>
    <w:rsid w:val="2E581950"/>
    <w:rsid w:val="2E5865F6"/>
    <w:rsid w:val="2E664B44"/>
    <w:rsid w:val="2E6700E1"/>
    <w:rsid w:val="2E6E3AC1"/>
    <w:rsid w:val="2E806A22"/>
    <w:rsid w:val="2E8A3096"/>
    <w:rsid w:val="2E8C2695"/>
    <w:rsid w:val="2EA45ECC"/>
    <w:rsid w:val="2EA94D2C"/>
    <w:rsid w:val="2EA95F50"/>
    <w:rsid w:val="2EA961CA"/>
    <w:rsid w:val="2EAB2D38"/>
    <w:rsid w:val="2EAC7A25"/>
    <w:rsid w:val="2EB11C1F"/>
    <w:rsid w:val="2EC03BC9"/>
    <w:rsid w:val="2EDF3CED"/>
    <w:rsid w:val="2EF9378F"/>
    <w:rsid w:val="2F102D49"/>
    <w:rsid w:val="2F1544E7"/>
    <w:rsid w:val="2F223112"/>
    <w:rsid w:val="2F2832E3"/>
    <w:rsid w:val="2F2A028B"/>
    <w:rsid w:val="2F2E4CD3"/>
    <w:rsid w:val="2F302E1B"/>
    <w:rsid w:val="2F364EA9"/>
    <w:rsid w:val="2F3C1119"/>
    <w:rsid w:val="2F3F322C"/>
    <w:rsid w:val="2F4361BA"/>
    <w:rsid w:val="2F4773C1"/>
    <w:rsid w:val="2F570BF8"/>
    <w:rsid w:val="2F644678"/>
    <w:rsid w:val="2F645E81"/>
    <w:rsid w:val="2F6A3BE3"/>
    <w:rsid w:val="2F7D414C"/>
    <w:rsid w:val="2F820752"/>
    <w:rsid w:val="2F8412FC"/>
    <w:rsid w:val="2F843CF0"/>
    <w:rsid w:val="2F8612D3"/>
    <w:rsid w:val="2F8E5104"/>
    <w:rsid w:val="2F933877"/>
    <w:rsid w:val="2FA557A7"/>
    <w:rsid w:val="2FA757CA"/>
    <w:rsid w:val="2FA75A93"/>
    <w:rsid w:val="2FB92BB6"/>
    <w:rsid w:val="2FBD3859"/>
    <w:rsid w:val="2FCC6278"/>
    <w:rsid w:val="2FE73242"/>
    <w:rsid w:val="2FEB512F"/>
    <w:rsid w:val="2FF06294"/>
    <w:rsid w:val="2FF13DD5"/>
    <w:rsid w:val="2FF66C8B"/>
    <w:rsid w:val="2FF9135A"/>
    <w:rsid w:val="2FFA75A7"/>
    <w:rsid w:val="30121DB6"/>
    <w:rsid w:val="30184271"/>
    <w:rsid w:val="30194267"/>
    <w:rsid w:val="30265DB3"/>
    <w:rsid w:val="303D2A1B"/>
    <w:rsid w:val="30423C79"/>
    <w:rsid w:val="30611949"/>
    <w:rsid w:val="306205C4"/>
    <w:rsid w:val="30657AE9"/>
    <w:rsid w:val="30856D7B"/>
    <w:rsid w:val="308A183B"/>
    <w:rsid w:val="308E5FDF"/>
    <w:rsid w:val="30926D0D"/>
    <w:rsid w:val="309C6DDB"/>
    <w:rsid w:val="309C7D5E"/>
    <w:rsid w:val="30AF17DF"/>
    <w:rsid w:val="30B31F9C"/>
    <w:rsid w:val="30B456E9"/>
    <w:rsid w:val="30B5287E"/>
    <w:rsid w:val="30BC215E"/>
    <w:rsid w:val="30BE0B68"/>
    <w:rsid w:val="30CF0608"/>
    <w:rsid w:val="30E83CD5"/>
    <w:rsid w:val="30F25E93"/>
    <w:rsid w:val="30F578C5"/>
    <w:rsid w:val="30F86718"/>
    <w:rsid w:val="310B0B9D"/>
    <w:rsid w:val="31165C0D"/>
    <w:rsid w:val="31182199"/>
    <w:rsid w:val="312B39F6"/>
    <w:rsid w:val="31302D16"/>
    <w:rsid w:val="31392A46"/>
    <w:rsid w:val="313A0546"/>
    <w:rsid w:val="31470314"/>
    <w:rsid w:val="316244B7"/>
    <w:rsid w:val="316325FF"/>
    <w:rsid w:val="316F1595"/>
    <w:rsid w:val="316F541D"/>
    <w:rsid w:val="31854918"/>
    <w:rsid w:val="31926147"/>
    <w:rsid w:val="31963578"/>
    <w:rsid w:val="31A32722"/>
    <w:rsid w:val="31A91D45"/>
    <w:rsid w:val="31AC7DF1"/>
    <w:rsid w:val="31AE5339"/>
    <w:rsid w:val="31BA0E10"/>
    <w:rsid w:val="31BB2CDB"/>
    <w:rsid w:val="31CF2C3A"/>
    <w:rsid w:val="31D063CB"/>
    <w:rsid w:val="31D601A4"/>
    <w:rsid w:val="31D67B17"/>
    <w:rsid w:val="31D811C4"/>
    <w:rsid w:val="31D918C1"/>
    <w:rsid w:val="31DF7D59"/>
    <w:rsid w:val="31E352CF"/>
    <w:rsid w:val="31EC4AB1"/>
    <w:rsid w:val="31EC57C4"/>
    <w:rsid w:val="320B3803"/>
    <w:rsid w:val="320E75A5"/>
    <w:rsid w:val="32186538"/>
    <w:rsid w:val="321A3422"/>
    <w:rsid w:val="321C663A"/>
    <w:rsid w:val="3221030E"/>
    <w:rsid w:val="32301C76"/>
    <w:rsid w:val="32384218"/>
    <w:rsid w:val="323F33B0"/>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81B89"/>
    <w:rsid w:val="32CC40A3"/>
    <w:rsid w:val="32CD393F"/>
    <w:rsid w:val="32CF3752"/>
    <w:rsid w:val="32DD7534"/>
    <w:rsid w:val="32F565EE"/>
    <w:rsid w:val="32F64C2C"/>
    <w:rsid w:val="32F714CC"/>
    <w:rsid w:val="33030931"/>
    <w:rsid w:val="33313D66"/>
    <w:rsid w:val="33352864"/>
    <w:rsid w:val="33397206"/>
    <w:rsid w:val="33451D77"/>
    <w:rsid w:val="33516568"/>
    <w:rsid w:val="33530865"/>
    <w:rsid w:val="33547F1F"/>
    <w:rsid w:val="33680FFD"/>
    <w:rsid w:val="336A06E1"/>
    <w:rsid w:val="337169E0"/>
    <w:rsid w:val="33796778"/>
    <w:rsid w:val="337F01D0"/>
    <w:rsid w:val="3397431E"/>
    <w:rsid w:val="33AD0C9D"/>
    <w:rsid w:val="33B36539"/>
    <w:rsid w:val="33B51780"/>
    <w:rsid w:val="33B61563"/>
    <w:rsid w:val="33BA6254"/>
    <w:rsid w:val="33C35F95"/>
    <w:rsid w:val="33CC7710"/>
    <w:rsid w:val="33D271EB"/>
    <w:rsid w:val="33E71937"/>
    <w:rsid w:val="33EC68D6"/>
    <w:rsid w:val="33F4710E"/>
    <w:rsid w:val="33F921D2"/>
    <w:rsid w:val="33FC6D82"/>
    <w:rsid w:val="33FE650E"/>
    <w:rsid w:val="34070CF8"/>
    <w:rsid w:val="34075BDC"/>
    <w:rsid w:val="340925AB"/>
    <w:rsid w:val="340F12D7"/>
    <w:rsid w:val="341E6F75"/>
    <w:rsid w:val="341E76A7"/>
    <w:rsid w:val="342245A0"/>
    <w:rsid w:val="34230C47"/>
    <w:rsid w:val="34243808"/>
    <w:rsid w:val="34283065"/>
    <w:rsid w:val="343B5BC5"/>
    <w:rsid w:val="3441049C"/>
    <w:rsid w:val="34470C06"/>
    <w:rsid w:val="345D1DC0"/>
    <w:rsid w:val="345E2E34"/>
    <w:rsid w:val="34607AAC"/>
    <w:rsid w:val="346856A8"/>
    <w:rsid w:val="34694474"/>
    <w:rsid w:val="346B074E"/>
    <w:rsid w:val="34700B52"/>
    <w:rsid w:val="347C5431"/>
    <w:rsid w:val="347E76AC"/>
    <w:rsid w:val="34802039"/>
    <w:rsid w:val="34964B3F"/>
    <w:rsid w:val="349D3745"/>
    <w:rsid w:val="34B058ED"/>
    <w:rsid w:val="34B2035B"/>
    <w:rsid w:val="34B52514"/>
    <w:rsid w:val="34BE7BE9"/>
    <w:rsid w:val="34C15526"/>
    <w:rsid w:val="34C861DE"/>
    <w:rsid w:val="34E06A6B"/>
    <w:rsid w:val="34E56A3A"/>
    <w:rsid w:val="34EA0F65"/>
    <w:rsid w:val="34F2011B"/>
    <w:rsid w:val="34F73B82"/>
    <w:rsid w:val="35027E6B"/>
    <w:rsid w:val="350826B6"/>
    <w:rsid w:val="35151E73"/>
    <w:rsid w:val="351B5AFA"/>
    <w:rsid w:val="351D7160"/>
    <w:rsid w:val="351E408A"/>
    <w:rsid w:val="35282477"/>
    <w:rsid w:val="35436A96"/>
    <w:rsid w:val="3544100D"/>
    <w:rsid w:val="355015DA"/>
    <w:rsid w:val="35560A7E"/>
    <w:rsid w:val="35623A85"/>
    <w:rsid w:val="35666732"/>
    <w:rsid w:val="35683ADC"/>
    <w:rsid w:val="356A5601"/>
    <w:rsid w:val="3578598D"/>
    <w:rsid w:val="35811763"/>
    <w:rsid w:val="358210F2"/>
    <w:rsid w:val="358A3815"/>
    <w:rsid w:val="358B13EB"/>
    <w:rsid w:val="359962FA"/>
    <w:rsid w:val="359F16E4"/>
    <w:rsid w:val="35A070D0"/>
    <w:rsid w:val="35A62EC1"/>
    <w:rsid w:val="35C606F5"/>
    <w:rsid w:val="35CB6289"/>
    <w:rsid w:val="35CE28FE"/>
    <w:rsid w:val="35D02FEC"/>
    <w:rsid w:val="35D63ACC"/>
    <w:rsid w:val="35E43BBA"/>
    <w:rsid w:val="35E621A2"/>
    <w:rsid w:val="35ED18D3"/>
    <w:rsid w:val="35FA78A7"/>
    <w:rsid w:val="35FD2EFD"/>
    <w:rsid w:val="35FF6231"/>
    <w:rsid w:val="3606138A"/>
    <w:rsid w:val="360A1772"/>
    <w:rsid w:val="362929EA"/>
    <w:rsid w:val="36385E77"/>
    <w:rsid w:val="36513994"/>
    <w:rsid w:val="365341EB"/>
    <w:rsid w:val="365428F8"/>
    <w:rsid w:val="365430D0"/>
    <w:rsid w:val="365D088C"/>
    <w:rsid w:val="3663131A"/>
    <w:rsid w:val="36645D85"/>
    <w:rsid w:val="366B0451"/>
    <w:rsid w:val="367935A4"/>
    <w:rsid w:val="3683705A"/>
    <w:rsid w:val="369251EB"/>
    <w:rsid w:val="36932AC4"/>
    <w:rsid w:val="36A20AB9"/>
    <w:rsid w:val="36B82C0A"/>
    <w:rsid w:val="36BC1010"/>
    <w:rsid w:val="36CD1928"/>
    <w:rsid w:val="36D05FA3"/>
    <w:rsid w:val="36DD19D5"/>
    <w:rsid w:val="36DF0DCF"/>
    <w:rsid w:val="36E11B44"/>
    <w:rsid w:val="36E71C00"/>
    <w:rsid w:val="36E86D31"/>
    <w:rsid w:val="37206A20"/>
    <w:rsid w:val="372C5FF1"/>
    <w:rsid w:val="372D0DBF"/>
    <w:rsid w:val="372F1B40"/>
    <w:rsid w:val="372F3FF9"/>
    <w:rsid w:val="373129EF"/>
    <w:rsid w:val="373A3D76"/>
    <w:rsid w:val="374B3050"/>
    <w:rsid w:val="3754377B"/>
    <w:rsid w:val="375547C4"/>
    <w:rsid w:val="376755B7"/>
    <w:rsid w:val="376D73D3"/>
    <w:rsid w:val="37793A94"/>
    <w:rsid w:val="377E113A"/>
    <w:rsid w:val="37873DC6"/>
    <w:rsid w:val="3789622C"/>
    <w:rsid w:val="378C5DE8"/>
    <w:rsid w:val="379A365A"/>
    <w:rsid w:val="37A81832"/>
    <w:rsid w:val="37B3284E"/>
    <w:rsid w:val="37B754DD"/>
    <w:rsid w:val="37B93020"/>
    <w:rsid w:val="37C75A14"/>
    <w:rsid w:val="37D51DFC"/>
    <w:rsid w:val="37D778D3"/>
    <w:rsid w:val="37EE40C5"/>
    <w:rsid w:val="37FD7147"/>
    <w:rsid w:val="380F45AD"/>
    <w:rsid w:val="38365636"/>
    <w:rsid w:val="3842298F"/>
    <w:rsid w:val="384934A4"/>
    <w:rsid w:val="38562637"/>
    <w:rsid w:val="3858063B"/>
    <w:rsid w:val="3859237D"/>
    <w:rsid w:val="385D34C1"/>
    <w:rsid w:val="38630B60"/>
    <w:rsid w:val="386B0ED9"/>
    <w:rsid w:val="387409B9"/>
    <w:rsid w:val="387D29BE"/>
    <w:rsid w:val="38837E13"/>
    <w:rsid w:val="38862BA8"/>
    <w:rsid w:val="388C5F8D"/>
    <w:rsid w:val="388F20A3"/>
    <w:rsid w:val="38945C70"/>
    <w:rsid w:val="38A03F4F"/>
    <w:rsid w:val="38A05A0D"/>
    <w:rsid w:val="38A968C8"/>
    <w:rsid w:val="38AB19DA"/>
    <w:rsid w:val="38B96453"/>
    <w:rsid w:val="38C37207"/>
    <w:rsid w:val="38D27E22"/>
    <w:rsid w:val="38E0641D"/>
    <w:rsid w:val="38F05821"/>
    <w:rsid w:val="38F65986"/>
    <w:rsid w:val="39037914"/>
    <w:rsid w:val="39080854"/>
    <w:rsid w:val="390A3D17"/>
    <w:rsid w:val="39197EF7"/>
    <w:rsid w:val="39267A2B"/>
    <w:rsid w:val="393B6A45"/>
    <w:rsid w:val="3957061E"/>
    <w:rsid w:val="396A5805"/>
    <w:rsid w:val="397D09C0"/>
    <w:rsid w:val="39882EE2"/>
    <w:rsid w:val="39884C68"/>
    <w:rsid w:val="39893762"/>
    <w:rsid w:val="39913779"/>
    <w:rsid w:val="399476E9"/>
    <w:rsid w:val="39A10F07"/>
    <w:rsid w:val="39A60306"/>
    <w:rsid w:val="39AA29DA"/>
    <w:rsid w:val="39B50F31"/>
    <w:rsid w:val="39BB1AF2"/>
    <w:rsid w:val="39C84667"/>
    <w:rsid w:val="39CA73AF"/>
    <w:rsid w:val="39E530A4"/>
    <w:rsid w:val="39FF6602"/>
    <w:rsid w:val="3A033721"/>
    <w:rsid w:val="3A047EE6"/>
    <w:rsid w:val="3A0731EC"/>
    <w:rsid w:val="3A15267E"/>
    <w:rsid w:val="3A18263D"/>
    <w:rsid w:val="3A2549CE"/>
    <w:rsid w:val="3A2F5A82"/>
    <w:rsid w:val="3A323E9A"/>
    <w:rsid w:val="3A3A7E9A"/>
    <w:rsid w:val="3A3E0FBF"/>
    <w:rsid w:val="3A3F3E43"/>
    <w:rsid w:val="3A4379E7"/>
    <w:rsid w:val="3A603919"/>
    <w:rsid w:val="3A615F7B"/>
    <w:rsid w:val="3A650A0E"/>
    <w:rsid w:val="3A6662AD"/>
    <w:rsid w:val="3A6C210B"/>
    <w:rsid w:val="3A706B18"/>
    <w:rsid w:val="3A731164"/>
    <w:rsid w:val="3A7F3816"/>
    <w:rsid w:val="3A8075B8"/>
    <w:rsid w:val="3A845910"/>
    <w:rsid w:val="3A8D5643"/>
    <w:rsid w:val="3A986C86"/>
    <w:rsid w:val="3AB445DA"/>
    <w:rsid w:val="3AC0267E"/>
    <w:rsid w:val="3AC40869"/>
    <w:rsid w:val="3AE93A93"/>
    <w:rsid w:val="3AEB4331"/>
    <w:rsid w:val="3AED1B9E"/>
    <w:rsid w:val="3AEE64DE"/>
    <w:rsid w:val="3AF2134C"/>
    <w:rsid w:val="3AFD3D21"/>
    <w:rsid w:val="3B06715E"/>
    <w:rsid w:val="3B0F1B0C"/>
    <w:rsid w:val="3B16341F"/>
    <w:rsid w:val="3B247D05"/>
    <w:rsid w:val="3B2D7969"/>
    <w:rsid w:val="3B326097"/>
    <w:rsid w:val="3B480A27"/>
    <w:rsid w:val="3B587FC0"/>
    <w:rsid w:val="3B5A5094"/>
    <w:rsid w:val="3B5C5E4F"/>
    <w:rsid w:val="3B666E9A"/>
    <w:rsid w:val="3B686802"/>
    <w:rsid w:val="3B8A05C9"/>
    <w:rsid w:val="3B8B65A4"/>
    <w:rsid w:val="3B94771D"/>
    <w:rsid w:val="3B98088C"/>
    <w:rsid w:val="3B9C51AC"/>
    <w:rsid w:val="3B9C581B"/>
    <w:rsid w:val="3BA86F0F"/>
    <w:rsid w:val="3BB26CEE"/>
    <w:rsid w:val="3BBE4E43"/>
    <w:rsid w:val="3BDE71BE"/>
    <w:rsid w:val="3C0829E0"/>
    <w:rsid w:val="3C0B32C7"/>
    <w:rsid w:val="3C0B7D3C"/>
    <w:rsid w:val="3C144C5E"/>
    <w:rsid w:val="3C145C57"/>
    <w:rsid w:val="3C217DAA"/>
    <w:rsid w:val="3C2B5922"/>
    <w:rsid w:val="3C302B64"/>
    <w:rsid w:val="3C351CCD"/>
    <w:rsid w:val="3C3A322C"/>
    <w:rsid w:val="3C3B72F7"/>
    <w:rsid w:val="3C3D0C58"/>
    <w:rsid w:val="3C4D5202"/>
    <w:rsid w:val="3C536F45"/>
    <w:rsid w:val="3C5D698E"/>
    <w:rsid w:val="3C6A79D5"/>
    <w:rsid w:val="3C6C32E1"/>
    <w:rsid w:val="3C7617CA"/>
    <w:rsid w:val="3C7875A0"/>
    <w:rsid w:val="3C853C98"/>
    <w:rsid w:val="3C881DE6"/>
    <w:rsid w:val="3C924846"/>
    <w:rsid w:val="3C9A3ED3"/>
    <w:rsid w:val="3C9D0189"/>
    <w:rsid w:val="3CBB3335"/>
    <w:rsid w:val="3CC21E8B"/>
    <w:rsid w:val="3CC258D5"/>
    <w:rsid w:val="3CC67245"/>
    <w:rsid w:val="3CD30C12"/>
    <w:rsid w:val="3CDC1F42"/>
    <w:rsid w:val="3CF11106"/>
    <w:rsid w:val="3CF1460B"/>
    <w:rsid w:val="3CFE7137"/>
    <w:rsid w:val="3CFF5FCC"/>
    <w:rsid w:val="3D0B400E"/>
    <w:rsid w:val="3D1A706D"/>
    <w:rsid w:val="3D1E69C8"/>
    <w:rsid w:val="3D216871"/>
    <w:rsid w:val="3D244471"/>
    <w:rsid w:val="3D272B68"/>
    <w:rsid w:val="3D4C08A0"/>
    <w:rsid w:val="3D4D4F31"/>
    <w:rsid w:val="3D5305FD"/>
    <w:rsid w:val="3D5B4F5D"/>
    <w:rsid w:val="3D5F34BD"/>
    <w:rsid w:val="3D752505"/>
    <w:rsid w:val="3D7A5575"/>
    <w:rsid w:val="3D7D0F46"/>
    <w:rsid w:val="3D8370EF"/>
    <w:rsid w:val="3D87456C"/>
    <w:rsid w:val="3D8F2764"/>
    <w:rsid w:val="3D916D86"/>
    <w:rsid w:val="3D9210C1"/>
    <w:rsid w:val="3D9901D9"/>
    <w:rsid w:val="3D9A6A88"/>
    <w:rsid w:val="3D9C583A"/>
    <w:rsid w:val="3D9C69B9"/>
    <w:rsid w:val="3D9E378A"/>
    <w:rsid w:val="3D9E3AF8"/>
    <w:rsid w:val="3DA1312A"/>
    <w:rsid w:val="3DA70435"/>
    <w:rsid w:val="3DB66C9C"/>
    <w:rsid w:val="3DB740CD"/>
    <w:rsid w:val="3DC60812"/>
    <w:rsid w:val="3DCF4766"/>
    <w:rsid w:val="3DD03022"/>
    <w:rsid w:val="3DD77B1C"/>
    <w:rsid w:val="3DD90DBF"/>
    <w:rsid w:val="3DE5229E"/>
    <w:rsid w:val="3DE64E57"/>
    <w:rsid w:val="3DEB027D"/>
    <w:rsid w:val="3DEE408D"/>
    <w:rsid w:val="3DF766F4"/>
    <w:rsid w:val="3E041EEC"/>
    <w:rsid w:val="3E051F58"/>
    <w:rsid w:val="3E066FA9"/>
    <w:rsid w:val="3E0E265E"/>
    <w:rsid w:val="3E151359"/>
    <w:rsid w:val="3E151F4C"/>
    <w:rsid w:val="3E1A0979"/>
    <w:rsid w:val="3E2C49F5"/>
    <w:rsid w:val="3E3300CE"/>
    <w:rsid w:val="3E552FB8"/>
    <w:rsid w:val="3E5A0513"/>
    <w:rsid w:val="3E5A3026"/>
    <w:rsid w:val="3E5D3CBD"/>
    <w:rsid w:val="3E5F2768"/>
    <w:rsid w:val="3E657539"/>
    <w:rsid w:val="3E6D35C9"/>
    <w:rsid w:val="3E6D5A5C"/>
    <w:rsid w:val="3E6F53B6"/>
    <w:rsid w:val="3E727C2D"/>
    <w:rsid w:val="3E833861"/>
    <w:rsid w:val="3E880CDE"/>
    <w:rsid w:val="3E9902BD"/>
    <w:rsid w:val="3EAB68CC"/>
    <w:rsid w:val="3EB45BDF"/>
    <w:rsid w:val="3EB905A7"/>
    <w:rsid w:val="3EC075F2"/>
    <w:rsid w:val="3EC07E82"/>
    <w:rsid w:val="3EC12274"/>
    <w:rsid w:val="3EC61005"/>
    <w:rsid w:val="3EC64136"/>
    <w:rsid w:val="3EC83A22"/>
    <w:rsid w:val="3ED037EE"/>
    <w:rsid w:val="3EDB68B0"/>
    <w:rsid w:val="3EE16478"/>
    <w:rsid w:val="3EF2130E"/>
    <w:rsid w:val="3EF57038"/>
    <w:rsid w:val="3F0E4AA7"/>
    <w:rsid w:val="3F1744A9"/>
    <w:rsid w:val="3F193BE6"/>
    <w:rsid w:val="3F1D1FCC"/>
    <w:rsid w:val="3F23345D"/>
    <w:rsid w:val="3F322E39"/>
    <w:rsid w:val="3F3365BB"/>
    <w:rsid w:val="3F3A2418"/>
    <w:rsid w:val="3F3C5409"/>
    <w:rsid w:val="3F3C59F7"/>
    <w:rsid w:val="3F426AC3"/>
    <w:rsid w:val="3F444F2D"/>
    <w:rsid w:val="3F4D3AF7"/>
    <w:rsid w:val="3F547D51"/>
    <w:rsid w:val="3F68666F"/>
    <w:rsid w:val="3F722647"/>
    <w:rsid w:val="3F7A2C0E"/>
    <w:rsid w:val="3F8506AB"/>
    <w:rsid w:val="3F8B55F6"/>
    <w:rsid w:val="3F8E25FD"/>
    <w:rsid w:val="3F981A4B"/>
    <w:rsid w:val="3FAA033F"/>
    <w:rsid w:val="3FB771CD"/>
    <w:rsid w:val="3FBA408C"/>
    <w:rsid w:val="3FBB5DCF"/>
    <w:rsid w:val="3FC454C6"/>
    <w:rsid w:val="3FC657A0"/>
    <w:rsid w:val="3FD23F9C"/>
    <w:rsid w:val="3FE31D82"/>
    <w:rsid w:val="3FE55810"/>
    <w:rsid w:val="3FEE7226"/>
    <w:rsid w:val="3FF51EA8"/>
    <w:rsid w:val="3FF60A01"/>
    <w:rsid w:val="40025AB1"/>
    <w:rsid w:val="40123B43"/>
    <w:rsid w:val="40151C80"/>
    <w:rsid w:val="401A4816"/>
    <w:rsid w:val="401E4C95"/>
    <w:rsid w:val="402C2E6A"/>
    <w:rsid w:val="404224B6"/>
    <w:rsid w:val="40432906"/>
    <w:rsid w:val="40433886"/>
    <w:rsid w:val="404A764E"/>
    <w:rsid w:val="40516742"/>
    <w:rsid w:val="40560E7E"/>
    <w:rsid w:val="405B60B6"/>
    <w:rsid w:val="40633FD6"/>
    <w:rsid w:val="406903C7"/>
    <w:rsid w:val="406930A8"/>
    <w:rsid w:val="406F59D7"/>
    <w:rsid w:val="40786C8E"/>
    <w:rsid w:val="40805B94"/>
    <w:rsid w:val="40830B74"/>
    <w:rsid w:val="40A13B43"/>
    <w:rsid w:val="40AA54F1"/>
    <w:rsid w:val="40C15F1A"/>
    <w:rsid w:val="40CC1C7A"/>
    <w:rsid w:val="40DA6699"/>
    <w:rsid w:val="40E81F30"/>
    <w:rsid w:val="4107385B"/>
    <w:rsid w:val="4113642B"/>
    <w:rsid w:val="41151751"/>
    <w:rsid w:val="411B7073"/>
    <w:rsid w:val="411D5581"/>
    <w:rsid w:val="411F13DA"/>
    <w:rsid w:val="41225E28"/>
    <w:rsid w:val="413635BD"/>
    <w:rsid w:val="413E7731"/>
    <w:rsid w:val="4146059B"/>
    <w:rsid w:val="415B01B8"/>
    <w:rsid w:val="415D31E9"/>
    <w:rsid w:val="41681D4E"/>
    <w:rsid w:val="41736BDB"/>
    <w:rsid w:val="417525E2"/>
    <w:rsid w:val="417849DE"/>
    <w:rsid w:val="417F3AA5"/>
    <w:rsid w:val="418F3709"/>
    <w:rsid w:val="419E41FD"/>
    <w:rsid w:val="41A6561A"/>
    <w:rsid w:val="41AD068C"/>
    <w:rsid w:val="41BC51E7"/>
    <w:rsid w:val="41C1720A"/>
    <w:rsid w:val="41C807B8"/>
    <w:rsid w:val="41D35005"/>
    <w:rsid w:val="41DA7F1B"/>
    <w:rsid w:val="41DF6F10"/>
    <w:rsid w:val="41E310E9"/>
    <w:rsid w:val="41E50D36"/>
    <w:rsid w:val="41E52042"/>
    <w:rsid w:val="41EC244C"/>
    <w:rsid w:val="42115916"/>
    <w:rsid w:val="4222777A"/>
    <w:rsid w:val="422546BA"/>
    <w:rsid w:val="424F7E66"/>
    <w:rsid w:val="4276313F"/>
    <w:rsid w:val="4279133E"/>
    <w:rsid w:val="427B56B5"/>
    <w:rsid w:val="428B0D38"/>
    <w:rsid w:val="429F4867"/>
    <w:rsid w:val="42A31ABC"/>
    <w:rsid w:val="42B876D7"/>
    <w:rsid w:val="42C12743"/>
    <w:rsid w:val="42C37F87"/>
    <w:rsid w:val="42C41CFF"/>
    <w:rsid w:val="42CA4FD1"/>
    <w:rsid w:val="42DC7FA5"/>
    <w:rsid w:val="42DE73EB"/>
    <w:rsid w:val="42EA5D21"/>
    <w:rsid w:val="42F55E0F"/>
    <w:rsid w:val="42F8391A"/>
    <w:rsid w:val="42FF0CD4"/>
    <w:rsid w:val="43002024"/>
    <w:rsid w:val="43041422"/>
    <w:rsid w:val="430B71E6"/>
    <w:rsid w:val="430C54B0"/>
    <w:rsid w:val="4313140F"/>
    <w:rsid w:val="4333211E"/>
    <w:rsid w:val="43367E93"/>
    <w:rsid w:val="4337362E"/>
    <w:rsid w:val="43377A41"/>
    <w:rsid w:val="433C0AD9"/>
    <w:rsid w:val="4356545E"/>
    <w:rsid w:val="43585BC5"/>
    <w:rsid w:val="435C2DD4"/>
    <w:rsid w:val="43606EE8"/>
    <w:rsid w:val="436D6C7E"/>
    <w:rsid w:val="436E37AC"/>
    <w:rsid w:val="43825E8E"/>
    <w:rsid w:val="438C60C3"/>
    <w:rsid w:val="439E382C"/>
    <w:rsid w:val="43A81DD2"/>
    <w:rsid w:val="43AE0E50"/>
    <w:rsid w:val="43B67D40"/>
    <w:rsid w:val="43C90ABC"/>
    <w:rsid w:val="43D60F59"/>
    <w:rsid w:val="43D6358D"/>
    <w:rsid w:val="43E61AF4"/>
    <w:rsid w:val="43EA6FF8"/>
    <w:rsid w:val="43FA1F0F"/>
    <w:rsid w:val="440313A1"/>
    <w:rsid w:val="44083C52"/>
    <w:rsid w:val="440B5E9D"/>
    <w:rsid w:val="44154F1C"/>
    <w:rsid w:val="44160887"/>
    <w:rsid w:val="44174F89"/>
    <w:rsid w:val="441B1DA2"/>
    <w:rsid w:val="441C02A4"/>
    <w:rsid w:val="44272572"/>
    <w:rsid w:val="44290F04"/>
    <w:rsid w:val="44387B6B"/>
    <w:rsid w:val="44396033"/>
    <w:rsid w:val="444168F4"/>
    <w:rsid w:val="4445371E"/>
    <w:rsid w:val="444F4CC5"/>
    <w:rsid w:val="446027FE"/>
    <w:rsid w:val="44723E90"/>
    <w:rsid w:val="44867FBD"/>
    <w:rsid w:val="448F118F"/>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C6B42"/>
    <w:rsid w:val="4526084D"/>
    <w:rsid w:val="452B1D39"/>
    <w:rsid w:val="45400BC0"/>
    <w:rsid w:val="45514041"/>
    <w:rsid w:val="45516C11"/>
    <w:rsid w:val="455C4C80"/>
    <w:rsid w:val="455D4229"/>
    <w:rsid w:val="45617F43"/>
    <w:rsid w:val="45675C27"/>
    <w:rsid w:val="4572498F"/>
    <w:rsid w:val="458469DB"/>
    <w:rsid w:val="45863114"/>
    <w:rsid w:val="45871207"/>
    <w:rsid w:val="45952C69"/>
    <w:rsid w:val="459D3251"/>
    <w:rsid w:val="45A1725C"/>
    <w:rsid w:val="45A34A00"/>
    <w:rsid w:val="45B33A3B"/>
    <w:rsid w:val="45C20D69"/>
    <w:rsid w:val="45D077D4"/>
    <w:rsid w:val="45DE6754"/>
    <w:rsid w:val="45EF1E60"/>
    <w:rsid w:val="45F877F1"/>
    <w:rsid w:val="46043836"/>
    <w:rsid w:val="460C7BF3"/>
    <w:rsid w:val="46163A58"/>
    <w:rsid w:val="461C30A3"/>
    <w:rsid w:val="461F2208"/>
    <w:rsid w:val="463416CE"/>
    <w:rsid w:val="46363BAB"/>
    <w:rsid w:val="4638223A"/>
    <w:rsid w:val="4641025F"/>
    <w:rsid w:val="46483AAC"/>
    <w:rsid w:val="464B7611"/>
    <w:rsid w:val="466E0F0B"/>
    <w:rsid w:val="4673382E"/>
    <w:rsid w:val="4675674D"/>
    <w:rsid w:val="468D1FB1"/>
    <w:rsid w:val="468F6773"/>
    <w:rsid w:val="469A330F"/>
    <w:rsid w:val="469F56A5"/>
    <w:rsid w:val="46BC1231"/>
    <w:rsid w:val="46C86EBD"/>
    <w:rsid w:val="46DA4A29"/>
    <w:rsid w:val="46DE2697"/>
    <w:rsid w:val="46E26B7A"/>
    <w:rsid w:val="46EF6364"/>
    <w:rsid w:val="46F22FE0"/>
    <w:rsid w:val="46FE495F"/>
    <w:rsid w:val="4702080A"/>
    <w:rsid w:val="470B3C00"/>
    <w:rsid w:val="470C0086"/>
    <w:rsid w:val="470E7548"/>
    <w:rsid w:val="4710440D"/>
    <w:rsid w:val="471911A4"/>
    <w:rsid w:val="471E3E36"/>
    <w:rsid w:val="4723466D"/>
    <w:rsid w:val="472505FE"/>
    <w:rsid w:val="47397A2F"/>
    <w:rsid w:val="473C7D38"/>
    <w:rsid w:val="47453296"/>
    <w:rsid w:val="474642EB"/>
    <w:rsid w:val="47464FC4"/>
    <w:rsid w:val="474C1532"/>
    <w:rsid w:val="4751578B"/>
    <w:rsid w:val="47561544"/>
    <w:rsid w:val="475F797C"/>
    <w:rsid w:val="476025BF"/>
    <w:rsid w:val="47667359"/>
    <w:rsid w:val="47692A32"/>
    <w:rsid w:val="476F7EEF"/>
    <w:rsid w:val="477E5C97"/>
    <w:rsid w:val="477E7524"/>
    <w:rsid w:val="47833A3E"/>
    <w:rsid w:val="4786400A"/>
    <w:rsid w:val="479A3DE3"/>
    <w:rsid w:val="47AB5020"/>
    <w:rsid w:val="47C01F75"/>
    <w:rsid w:val="47DB202B"/>
    <w:rsid w:val="47E57E8D"/>
    <w:rsid w:val="47E65C2F"/>
    <w:rsid w:val="47EB601C"/>
    <w:rsid w:val="47F664B8"/>
    <w:rsid w:val="47F76470"/>
    <w:rsid w:val="47FC1D1A"/>
    <w:rsid w:val="48052A48"/>
    <w:rsid w:val="48067F05"/>
    <w:rsid w:val="48082259"/>
    <w:rsid w:val="480A77E0"/>
    <w:rsid w:val="481A5198"/>
    <w:rsid w:val="482C7A14"/>
    <w:rsid w:val="4830797B"/>
    <w:rsid w:val="48346098"/>
    <w:rsid w:val="483B22B3"/>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8F461AE"/>
    <w:rsid w:val="4900172C"/>
    <w:rsid w:val="491451B5"/>
    <w:rsid w:val="491A53A2"/>
    <w:rsid w:val="492C6E96"/>
    <w:rsid w:val="493779BE"/>
    <w:rsid w:val="49397F2B"/>
    <w:rsid w:val="493F499D"/>
    <w:rsid w:val="494139AE"/>
    <w:rsid w:val="4944457C"/>
    <w:rsid w:val="494E7EAB"/>
    <w:rsid w:val="49510A8A"/>
    <w:rsid w:val="49540842"/>
    <w:rsid w:val="49597EFF"/>
    <w:rsid w:val="49657721"/>
    <w:rsid w:val="49683F5D"/>
    <w:rsid w:val="496C20B1"/>
    <w:rsid w:val="497D092B"/>
    <w:rsid w:val="49825CBE"/>
    <w:rsid w:val="49A67A57"/>
    <w:rsid w:val="49A86828"/>
    <w:rsid w:val="49AD250C"/>
    <w:rsid w:val="49B839C4"/>
    <w:rsid w:val="49D60529"/>
    <w:rsid w:val="49D94FE5"/>
    <w:rsid w:val="49EB7234"/>
    <w:rsid w:val="49F43B8C"/>
    <w:rsid w:val="49F678F8"/>
    <w:rsid w:val="4A0D10B0"/>
    <w:rsid w:val="4A1434B6"/>
    <w:rsid w:val="4A223490"/>
    <w:rsid w:val="4A280924"/>
    <w:rsid w:val="4A2B1DEA"/>
    <w:rsid w:val="4A2D0F49"/>
    <w:rsid w:val="4A3523B2"/>
    <w:rsid w:val="4A362650"/>
    <w:rsid w:val="4A3A31D6"/>
    <w:rsid w:val="4A443451"/>
    <w:rsid w:val="4A483D90"/>
    <w:rsid w:val="4A4D31EF"/>
    <w:rsid w:val="4A6F4E3E"/>
    <w:rsid w:val="4A712BA0"/>
    <w:rsid w:val="4A7A21C8"/>
    <w:rsid w:val="4A86569C"/>
    <w:rsid w:val="4A9A792C"/>
    <w:rsid w:val="4A9C373F"/>
    <w:rsid w:val="4AA56938"/>
    <w:rsid w:val="4AAE33D4"/>
    <w:rsid w:val="4ABD625F"/>
    <w:rsid w:val="4AC01D67"/>
    <w:rsid w:val="4AC558F8"/>
    <w:rsid w:val="4AC80764"/>
    <w:rsid w:val="4AE378B3"/>
    <w:rsid w:val="4AEB5D56"/>
    <w:rsid w:val="4AF733EF"/>
    <w:rsid w:val="4AFE1C9A"/>
    <w:rsid w:val="4B022DA8"/>
    <w:rsid w:val="4B071D1C"/>
    <w:rsid w:val="4B1232DD"/>
    <w:rsid w:val="4B151D54"/>
    <w:rsid w:val="4B1C5BD6"/>
    <w:rsid w:val="4B2030CF"/>
    <w:rsid w:val="4B2A5E61"/>
    <w:rsid w:val="4B2B23B8"/>
    <w:rsid w:val="4B44035D"/>
    <w:rsid w:val="4B4C4478"/>
    <w:rsid w:val="4B502047"/>
    <w:rsid w:val="4B511027"/>
    <w:rsid w:val="4B551754"/>
    <w:rsid w:val="4B5A73D8"/>
    <w:rsid w:val="4B5B2881"/>
    <w:rsid w:val="4B6071FD"/>
    <w:rsid w:val="4B6842EC"/>
    <w:rsid w:val="4B7E2C71"/>
    <w:rsid w:val="4B8B3A50"/>
    <w:rsid w:val="4B90225B"/>
    <w:rsid w:val="4B911420"/>
    <w:rsid w:val="4B914690"/>
    <w:rsid w:val="4B967ECC"/>
    <w:rsid w:val="4B9801F4"/>
    <w:rsid w:val="4BAA574F"/>
    <w:rsid w:val="4BAB1B30"/>
    <w:rsid w:val="4BB25C31"/>
    <w:rsid w:val="4BC72AF4"/>
    <w:rsid w:val="4BC76589"/>
    <w:rsid w:val="4BD70D0D"/>
    <w:rsid w:val="4BE55BB9"/>
    <w:rsid w:val="4BE75CB2"/>
    <w:rsid w:val="4BEE16DF"/>
    <w:rsid w:val="4C072C26"/>
    <w:rsid w:val="4C0C73F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D1B2635"/>
    <w:rsid w:val="4D2251B3"/>
    <w:rsid w:val="4D3071CD"/>
    <w:rsid w:val="4D463441"/>
    <w:rsid w:val="4D581BB3"/>
    <w:rsid w:val="4D6837B8"/>
    <w:rsid w:val="4D6A0811"/>
    <w:rsid w:val="4D6F6F69"/>
    <w:rsid w:val="4D776DC3"/>
    <w:rsid w:val="4D877D93"/>
    <w:rsid w:val="4D905912"/>
    <w:rsid w:val="4D9159F5"/>
    <w:rsid w:val="4D96605A"/>
    <w:rsid w:val="4D98115A"/>
    <w:rsid w:val="4D981F26"/>
    <w:rsid w:val="4DA01148"/>
    <w:rsid w:val="4DA622A0"/>
    <w:rsid w:val="4DB645FA"/>
    <w:rsid w:val="4DCD73A9"/>
    <w:rsid w:val="4DD3025E"/>
    <w:rsid w:val="4DDE509A"/>
    <w:rsid w:val="4DE37ECE"/>
    <w:rsid w:val="4DE74431"/>
    <w:rsid w:val="4DF21DFB"/>
    <w:rsid w:val="4DFD3850"/>
    <w:rsid w:val="4E0E6E43"/>
    <w:rsid w:val="4E1702F3"/>
    <w:rsid w:val="4E2369FD"/>
    <w:rsid w:val="4E303544"/>
    <w:rsid w:val="4E3221A3"/>
    <w:rsid w:val="4E33408C"/>
    <w:rsid w:val="4E3D42C6"/>
    <w:rsid w:val="4E652349"/>
    <w:rsid w:val="4E710658"/>
    <w:rsid w:val="4E7869F8"/>
    <w:rsid w:val="4E846458"/>
    <w:rsid w:val="4E8603AB"/>
    <w:rsid w:val="4E9D6535"/>
    <w:rsid w:val="4EA2405B"/>
    <w:rsid w:val="4EB244F5"/>
    <w:rsid w:val="4EB91F32"/>
    <w:rsid w:val="4EC250AA"/>
    <w:rsid w:val="4EC43EE2"/>
    <w:rsid w:val="4EDC653A"/>
    <w:rsid w:val="4EE23ABC"/>
    <w:rsid w:val="4F012386"/>
    <w:rsid w:val="4F0129AC"/>
    <w:rsid w:val="4F01717B"/>
    <w:rsid w:val="4F097167"/>
    <w:rsid w:val="4F0D434F"/>
    <w:rsid w:val="4F2426EF"/>
    <w:rsid w:val="4F2B3FF0"/>
    <w:rsid w:val="4F401FBB"/>
    <w:rsid w:val="4F4D68D9"/>
    <w:rsid w:val="4F4F14DE"/>
    <w:rsid w:val="4F4F565B"/>
    <w:rsid w:val="4F531102"/>
    <w:rsid w:val="4F576D7F"/>
    <w:rsid w:val="4F5A4BC4"/>
    <w:rsid w:val="4F626555"/>
    <w:rsid w:val="4F7933F9"/>
    <w:rsid w:val="4F7B2A3C"/>
    <w:rsid w:val="4F8144A4"/>
    <w:rsid w:val="4F8731AB"/>
    <w:rsid w:val="4F903087"/>
    <w:rsid w:val="4FAD3702"/>
    <w:rsid w:val="4FC6748D"/>
    <w:rsid w:val="4FD14464"/>
    <w:rsid w:val="4FD21ADB"/>
    <w:rsid w:val="4FE20BB5"/>
    <w:rsid w:val="4FE6073F"/>
    <w:rsid w:val="4FE75848"/>
    <w:rsid w:val="4FF267B6"/>
    <w:rsid w:val="4FFA7287"/>
    <w:rsid w:val="500C2485"/>
    <w:rsid w:val="500C2A64"/>
    <w:rsid w:val="50166EE3"/>
    <w:rsid w:val="502C53C6"/>
    <w:rsid w:val="50326612"/>
    <w:rsid w:val="503839AD"/>
    <w:rsid w:val="503B7294"/>
    <w:rsid w:val="50564035"/>
    <w:rsid w:val="50576974"/>
    <w:rsid w:val="50736D9F"/>
    <w:rsid w:val="509A6650"/>
    <w:rsid w:val="50B14CA7"/>
    <w:rsid w:val="50B42C92"/>
    <w:rsid w:val="50BF22FC"/>
    <w:rsid w:val="50C46433"/>
    <w:rsid w:val="50CA02C2"/>
    <w:rsid w:val="50E703F1"/>
    <w:rsid w:val="50F04F61"/>
    <w:rsid w:val="50F25B05"/>
    <w:rsid w:val="50F55DCE"/>
    <w:rsid w:val="51122A4F"/>
    <w:rsid w:val="5118355B"/>
    <w:rsid w:val="511F6BFE"/>
    <w:rsid w:val="5125613F"/>
    <w:rsid w:val="512A08D6"/>
    <w:rsid w:val="512B081D"/>
    <w:rsid w:val="512B4746"/>
    <w:rsid w:val="512D688E"/>
    <w:rsid w:val="5135598E"/>
    <w:rsid w:val="5150314F"/>
    <w:rsid w:val="51526357"/>
    <w:rsid w:val="51533CC7"/>
    <w:rsid w:val="51552566"/>
    <w:rsid w:val="515D3B2B"/>
    <w:rsid w:val="515F7EA6"/>
    <w:rsid w:val="516164B6"/>
    <w:rsid w:val="51626877"/>
    <w:rsid w:val="516372E4"/>
    <w:rsid w:val="516414B3"/>
    <w:rsid w:val="517003D2"/>
    <w:rsid w:val="51857977"/>
    <w:rsid w:val="518845E9"/>
    <w:rsid w:val="51887C28"/>
    <w:rsid w:val="518960E5"/>
    <w:rsid w:val="519705C8"/>
    <w:rsid w:val="519B3A9C"/>
    <w:rsid w:val="519D4EB2"/>
    <w:rsid w:val="51B33439"/>
    <w:rsid w:val="51B3391D"/>
    <w:rsid w:val="51BD3E01"/>
    <w:rsid w:val="51CB7231"/>
    <w:rsid w:val="51DE6A73"/>
    <w:rsid w:val="51F326E7"/>
    <w:rsid w:val="5207632B"/>
    <w:rsid w:val="52186B5F"/>
    <w:rsid w:val="521956B4"/>
    <w:rsid w:val="522804CA"/>
    <w:rsid w:val="52306F10"/>
    <w:rsid w:val="523F19CF"/>
    <w:rsid w:val="52463294"/>
    <w:rsid w:val="52473222"/>
    <w:rsid w:val="524C1ED0"/>
    <w:rsid w:val="5252693E"/>
    <w:rsid w:val="525B21B3"/>
    <w:rsid w:val="52795828"/>
    <w:rsid w:val="5288723F"/>
    <w:rsid w:val="529D62AB"/>
    <w:rsid w:val="529F50F0"/>
    <w:rsid w:val="52A764C0"/>
    <w:rsid w:val="52A77E20"/>
    <w:rsid w:val="52AA1D5D"/>
    <w:rsid w:val="52B27CEE"/>
    <w:rsid w:val="52C716E5"/>
    <w:rsid w:val="52C73CB6"/>
    <w:rsid w:val="52CF5BD6"/>
    <w:rsid w:val="52D6173B"/>
    <w:rsid w:val="52D81A88"/>
    <w:rsid w:val="52DF3E91"/>
    <w:rsid w:val="52E02DB1"/>
    <w:rsid w:val="52E15A71"/>
    <w:rsid w:val="52E64FBD"/>
    <w:rsid w:val="52ED5A18"/>
    <w:rsid w:val="53002131"/>
    <w:rsid w:val="530C65D4"/>
    <w:rsid w:val="532049B3"/>
    <w:rsid w:val="5322043D"/>
    <w:rsid w:val="5328483A"/>
    <w:rsid w:val="532D0EE3"/>
    <w:rsid w:val="53330770"/>
    <w:rsid w:val="53361AE6"/>
    <w:rsid w:val="533C018A"/>
    <w:rsid w:val="53452322"/>
    <w:rsid w:val="534578C9"/>
    <w:rsid w:val="5347639A"/>
    <w:rsid w:val="534E13AE"/>
    <w:rsid w:val="534E2F35"/>
    <w:rsid w:val="53513372"/>
    <w:rsid w:val="5375600D"/>
    <w:rsid w:val="537629B5"/>
    <w:rsid w:val="537A2356"/>
    <w:rsid w:val="537B6AB8"/>
    <w:rsid w:val="538556C1"/>
    <w:rsid w:val="53866318"/>
    <w:rsid w:val="53992E41"/>
    <w:rsid w:val="53A7222E"/>
    <w:rsid w:val="53A97A93"/>
    <w:rsid w:val="53C20ED8"/>
    <w:rsid w:val="53C54822"/>
    <w:rsid w:val="53C548B5"/>
    <w:rsid w:val="53C87335"/>
    <w:rsid w:val="53D25C65"/>
    <w:rsid w:val="53DF39C7"/>
    <w:rsid w:val="53E42112"/>
    <w:rsid w:val="53EF6E85"/>
    <w:rsid w:val="53F050F7"/>
    <w:rsid w:val="53FD74A7"/>
    <w:rsid w:val="53FF5104"/>
    <w:rsid w:val="54026475"/>
    <w:rsid w:val="540D2DB1"/>
    <w:rsid w:val="54113405"/>
    <w:rsid w:val="541B5101"/>
    <w:rsid w:val="54265DCC"/>
    <w:rsid w:val="542A741B"/>
    <w:rsid w:val="54564414"/>
    <w:rsid w:val="54564BA3"/>
    <w:rsid w:val="545A23E4"/>
    <w:rsid w:val="545D2A76"/>
    <w:rsid w:val="547C69F2"/>
    <w:rsid w:val="548352CB"/>
    <w:rsid w:val="548B782B"/>
    <w:rsid w:val="548B79F3"/>
    <w:rsid w:val="54900F96"/>
    <w:rsid w:val="54990495"/>
    <w:rsid w:val="549E6388"/>
    <w:rsid w:val="54A12B05"/>
    <w:rsid w:val="54AE498A"/>
    <w:rsid w:val="54D509EC"/>
    <w:rsid w:val="54D73DC0"/>
    <w:rsid w:val="54D94CB6"/>
    <w:rsid w:val="54EB4981"/>
    <w:rsid w:val="55093E22"/>
    <w:rsid w:val="553266E7"/>
    <w:rsid w:val="553413DD"/>
    <w:rsid w:val="55367F4D"/>
    <w:rsid w:val="553A13A9"/>
    <w:rsid w:val="55440B0E"/>
    <w:rsid w:val="55494A31"/>
    <w:rsid w:val="554B1F27"/>
    <w:rsid w:val="5559545D"/>
    <w:rsid w:val="55794F8B"/>
    <w:rsid w:val="557A628A"/>
    <w:rsid w:val="557B4C8B"/>
    <w:rsid w:val="55832F33"/>
    <w:rsid w:val="558A5F58"/>
    <w:rsid w:val="558D782E"/>
    <w:rsid w:val="558F42FA"/>
    <w:rsid w:val="55951C70"/>
    <w:rsid w:val="55A96CF2"/>
    <w:rsid w:val="55AC6B1C"/>
    <w:rsid w:val="55BB4B52"/>
    <w:rsid w:val="55BF1918"/>
    <w:rsid w:val="55CA34C8"/>
    <w:rsid w:val="55CB1CAC"/>
    <w:rsid w:val="55D11067"/>
    <w:rsid w:val="55D15F89"/>
    <w:rsid w:val="55D24E7E"/>
    <w:rsid w:val="55EA6D1D"/>
    <w:rsid w:val="55EE45E5"/>
    <w:rsid w:val="55FE6BE4"/>
    <w:rsid w:val="56042E5A"/>
    <w:rsid w:val="56053523"/>
    <w:rsid w:val="560839E5"/>
    <w:rsid w:val="560A2D1E"/>
    <w:rsid w:val="56177793"/>
    <w:rsid w:val="56211BC6"/>
    <w:rsid w:val="565149E1"/>
    <w:rsid w:val="56597936"/>
    <w:rsid w:val="565A3745"/>
    <w:rsid w:val="56674043"/>
    <w:rsid w:val="566A4A9E"/>
    <w:rsid w:val="56746C19"/>
    <w:rsid w:val="56890707"/>
    <w:rsid w:val="5694199B"/>
    <w:rsid w:val="56A010CA"/>
    <w:rsid w:val="56A8433D"/>
    <w:rsid w:val="56B50793"/>
    <w:rsid w:val="56BB6F24"/>
    <w:rsid w:val="56D87655"/>
    <w:rsid w:val="56DA3AE3"/>
    <w:rsid w:val="56DC7D13"/>
    <w:rsid w:val="56DD7F29"/>
    <w:rsid w:val="56DF393F"/>
    <w:rsid w:val="56E82126"/>
    <w:rsid w:val="56F267E1"/>
    <w:rsid w:val="56F54041"/>
    <w:rsid w:val="57036935"/>
    <w:rsid w:val="57066F91"/>
    <w:rsid w:val="570C7C2A"/>
    <w:rsid w:val="571324AB"/>
    <w:rsid w:val="571E6EC9"/>
    <w:rsid w:val="57211E57"/>
    <w:rsid w:val="57271B76"/>
    <w:rsid w:val="57290486"/>
    <w:rsid w:val="572E4AE3"/>
    <w:rsid w:val="57330B0B"/>
    <w:rsid w:val="57442A95"/>
    <w:rsid w:val="57495B53"/>
    <w:rsid w:val="57555665"/>
    <w:rsid w:val="57557060"/>
    <w:rsid w:val="575F3DA0"/>
    <w:rsid w:val="5764164C"/>
    <w:rsid w:val="57741E6F"/>
    <w:rsid w:val="577838C7"/>
    <w:rsid w:val="577A51D7"/>
    <w:rsid w:val="578274F3"/>
    <w:rsid w:val="57885BFA"/>
    <w:rsid w:val="578E0E4C"/>
    <w:rsid w:val="579646C9"/>
    <w:rsid w:val="5798597C"/>
    <w:rsid w:val="57A13973"/>
    <w:rsid w:val="57AB1756"/>
    <w:rsid w:val="57B377B9"/>
    <w:rsid w:val="57BA40E0"/>
    <w:rsid w:val="57C05330"/>
    <w:rsid w:val="57E46B48"/>
    <w:rsid w:val="57E47536"/>
    <w:rsid w:val="57F86A47"/>
    <w:rsid w:val="57FF48DA"/>
    <w:rsid w:val="5801289D"/>
    <w:rsid w:val="58033F83"/>
    <w:rsid w:val="58034FDF"/>
    <w:rsid w:val="58051F1B"/>
    <w:rsid w:val="580F2CBC"/>
    <w:rsid w:val="581669AF"/>
    <w:rsid w:val="5824588D"/>
    <w:rsid w:val="582A0100"/>
    <w:rsid w:val="582A6F6D"/>
    <w:rsid w:val="58336793"/>
    <w:rsid w:val="58461CAA"/>
    <w:rsid w:val="5846712E"/>
    <w:rsid w:val="584E4B11"/>
    <w:rsid w:val="58572E7D"/>
    <w:rsid w:val="585A63E7"/>
    <w:rsid w:val="585D03B3"/>
    <w:rsid w:val="58687B2D"/>
    <w:rsid w:val="586C05B7"/>
    <w:rsid w:val="586C737F"/>
    <w:rsid w:val="587B333A"/>
    <w:rsid w:val="587F5229"/>
    <w:rsid w:val="588300A0"/>
    <w:rsid w:val="58872DB5"/>
    <w:rsid w:val="5889510C"/>
    <w:rsid w:val="588E3958"/>
    <w:rsid w:val="58957BD9"/>
    <w:rsid w:val="58A03185"/>
    <w:rsid w:val="58A04280"/>
    <w:rsid w:val="58A74E2C"/>
    <w:rsid w:val="58AD7BF3"/>
    <w:rsid w:val="58B50A9E"/>
    <w:rsid w:val="58B54357"/>
    <w:rsid w:val="58B67D21"/>
    <w:rsid w:val="58C213D0"/>
    <w:rsid w:val="58C9714A"/>
    <w:rsid w:val="58CA2633"/>
    <w:rsid w:val="58D108AB"/>
    <w:rsid w:val="58DD34EB"/>
    <w:rsid w:val="58E614E5"/>
    <w:rsid w:val="58E849A9"/>
    <w:rsid w:val="58F14B54"/>
    <w:rsid w:val="590848BC"/>
    <w:rsid w:val="5917423E"/>
    <w:rsid w:val="591F53C7"/>
    <w:rsid w:val="593B0E3D"/>
    <w:rsid w:val="594C374D"/>
    <w:rsid w:val="59523F34"/>
    <w:rsid w:val="59565A07"/>
    <w:rsid w:val="595912C2"/>
    <w:rsid w:val="59623717"/>
    <w:rsid w:val="59826013"/>
    <w:rsid w:val="598F5442"/>
    <w:rsid w:val="599312D8"/>
    <w:rsid w:val="59A83A62"/>
    <w:rsid w:val="59AE6DF4"/>
    <w:rsid w:val="59AF2D7A"/>
    <w:rsid w:val="59B4120E"/>
    <w:rsid w:val="59BD38A6"/>
    <w:rsid w:val="59BD41FF"/>
    <w:rsid w:val="59C62A60"/>
    <w:rsid w:val="59CF35AC"/>
    <w:rsid w:val="59D93084"/>
    <w:rsid w:val="59E268FB"/>
    <w:rsid w:val="59E539F6"/>
    <w:rsid w:val="5A082B87"/>
    <w:rsid w:val="5A0C31B3"/>
    <w:rsid w:val="5A0D6A16"/>
    <w:rsid w:val="5A13713E"/>
    <w:rsid w:val="5A234B8C"/>
    <w:rsid w:val="5A280787"/>
    <w:rsid w:val="5A2A4F1C"/>
    <w:rsid w:val="5A2B68D2"/>
    <w:rsid w:val="5A2F6ABD"/>
    <w:rsid w:val="5A415650"/>
    <w:rsid w:val="5A5105C3"/>
    <w:rsid w:val="5A5305BF"/>
    <w:rsid w:val="5A5925FE"/>
    <w:rsid w:val="5A5A54FE"/>
    <w:rsid w:val="5A64494E"/>
    <w:rsid w:val="5A70416F"/>
    <w:rsid w:val="5A751708"/>
    <w:rsid w:val="5A8654CC"/>
    <w:rsid w:val="5A8D164F"/>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B49E6"/>
    <w:rsid w:val="5BCF72D3"/>
    <w:rsid w:val="5BD06812"/>
    <w:rsid w:val="5BD734B1"/>
    <w:rsid w:val="5BEA796C"/>
    <w:rsid w:val="5BF12BF0"/>
    <w:rsid w:val="5BF96A75"/>
    <w:rsid w:val="5C1C4A54"/>
    <w:rsid w:val="5C1D6C33"/>
    <w:rsid w:val="5C211073"/>
    <w:rsid w:val="5C211DBE"/>
    <w:rsid w:val="5C284801"/>
    <w:rsid w:val="5C2F7B0C"/>
    <w:rsid w:val="5C305DF7"/>
    <w:rsid w:val="5C331AF1"/>
    <w:rsid w:val="5C3D01F5"/>
    <w:rsid w:val="5C3D2513"/>
    <w:rsid w:val="5C4E4EC4"/>
    <w:rsid w:val="5C5003EA"/>
    <w:rsid w:val="5C69733D"/>
    <w:rsid w:val="5C74658F"/>
    <w:rsid w:val="5C831D8A"/>
    <w:rsid w:val="5C8C7C44"/>
    <w:rsid w:val="5C947ABA"/>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30676"/>
    <w:rsid w:val="5CF329AB"/>
    <w:rsid w:val="5CFA66B6"/>
    <w:rsid w:val="5D041DC0"/>
    <w:rsid w:val="5D11373C"/>
    <w:rsid w:val="5D155469"/>
    <w:rsid w:val="5D1B772E"/>
    <w:rsid w:val="5D1B79E4"/>
    <w:rsid w:val="5D547F6C"/>
    <w:rsid w:val="5D604556"/>
    <w:rsid w:val="5D9A4CC0"/>
    <w:rsid w:val="5D9C5494"/>
    <w:rsid w:val="5DA03427"/>
    <w:rsid w:val="5DA12B26"/>
    <w:rsid w:val="5DA52D6F"/>
    <w:rsid w:val="5DB57154"/>
    <w:rsid w:val="5DBE365D"/>
    <w:rsid w:val="5DD709F4"/>
    <w:rsid w:val="5DE369DF"/>
    <w:rsid w:val="5DF242AA"/>
    <w:rsid w:val="5DF27D5A"/>
    <w:rsid w:val="5DF90388"/>
    <w:rsid w:val="5E040059"/>
    <w:rsid w:val="5E084C7B"/>
    <w:rsid w:val="5E0914A4"/>
    <w:rsid w:val="5E1844B1"/>
    <w:rsid w:val="5E1F00DC"/>
    <w:rsid w:val="5E250B5E"/>
    <w:rsid w:val="5E325F47"/>
    <w:rsid w:val="5E3C6C0B"/>
    <w:rsid w:val="5E3F4424"/>
    <w:rsid w:val="5E433908"/>
    <w:rsid w:val="5E506258"/>
    <w:rsid w:val="5E596E47"/>
    <w:rsid w:val="5E640B4C"/>
    <w:rsid w:val="5E721515"/>
    <w:rsid w:val="5E8421F4"/>
    <w:rsid w:val="5E857C28"/>
    <w:rsid w:val="5E895A6D"/>
    <w:rsid w:val="5E922AF4"/>
    <w:rsid w:val="5E943315"/>
    <w:rsid w:val="5E99403E"/>
    <w:rsid w:val="5EA23BEF"/>
    <w:rsid w:val="5EAB7374"/>
    <w:rsid w:val="5EB5647F"/>
    <w:rsid w:val="5ECA0FC9"/>
    <w:rsid w:val="5ECA27B9"/>
    <w:rsid w:val="5ECB7BF2"/>
    <w:rsid w:val="5EDA6EB5"/>
    <w:rsid w:val="5EDE25A0"/>
    <w:rsid w:val="5EE969C3"/>
    <w:rsid w:val="5EF24373"/>
    <w:rsid w:val="5EF30AE7"/>
    <w:rsid w:val="5EF775EB"/>
    <w:rsid w:val="5F08511C"/>
    <w:rsid w:val="5F0C1CD5"/>
    <w:rsid w:val="5F123402"/>
    <w:rsid w:val="5F15489F"/>
    <w:rsid w:val="5F160E8A"/>
    <w:rsid w:val="5F1B18E3"/>
    <w:rsid w:val="5F1B6750"/>
    <w:rsid w:val="5F2E502C"/>
    <w:rsid w:val="5F3730C1"/>
    <w:rsid w:val="5F3F41A6"/>
    <w:rsid w:val="5F416DDD"/>
    <w:rsid w:val="5F5F2A5D"/>
    <w:rsid w:val="5F6123FD"/>
    <w:rsid w:val="5F6A70E7"/>
    <w:rsid w:val="5F7413ED"/>
    <w:rsid w:val="5F74277E"/>
    <w:rsid w:val="5F771E2C"/>
    <w:rsid w:val="5F817E11"/>
    <w:rsid w:val="5F916B4B"/>
    <w:rsid w:val="5FA76A91"/>
    <w:rsid w:val="5FC57C91"/>
    <w:rsid w:val="5FCE245F"/>
    <w:rsid w:val="5FD32219"/>
    <w:rsid w:val="5FDC1B9B"/>
    <w:rsid w:val="5FF50B7C"/>
    <w:rsid w:val="5FF74A8C"/>
    <w:rsid w:val="5FFB1252"/>
    <w:rsid w:val="60072412"/>
    <w:rsid w:val="60130301"/>
    <w:rsid w:val="603043EF"/>
    <w:rsid w:val="604D59E9"/>
    <w:rsid w:val="6053446B"/>
    <w:rsid w:val="606821BD"/>
    <w:rsid w:val="607C2F09"/>
    <w:rsid w:val="60830074"/>
    <w:rsid w:val="60865F29"/>
    <w:rsid w:val="60870B21"/>
    <w:rsid w:val="608E350A"/>
    <w:rsid w:val="6095223F"/>
    <w:rsid w:val="609C30A8"/>
    <w:rsid w:val="60A869EE"/>
    <w:rsid w:val="60AA0843"/>
    <w:rsid w:val="60AA152B"/>
    <w:rsid w:val="60AC0C65"/>
    <w:rsid w:val="60AF3BE9"/>
    <w:rsid w:val="60B751F5"/>
    <w:rsid w:val="60D33850"/>
    <w:rsid w:val="60D70690"/>
    <w:rsid w:val="60D770B3"/>
    <w:rsid w:val="60DD07BF"/>
    <w:rsid w:val="60E9103E"/>
    <w:rsid w:val="60F90243"/>
    <w:rsid w:val="610526AE"/>
    <w:rsid w:val="61064974"/>
    <w:rsid w:val="610C1445"/>
    <w:rsid w:val="61170762"/>
    <w:rsid w:val="61191DDC"/>
    <w:rsid w:val="611E245A"/>
    <w:rsid w:val="613D1452"/>
    <w:rsid w:val="6143603C"/>
    <w:rsid w:val="61545B6D"/>
    <w:rsid w:val="616C773E"/>
    <w:rsid w:val="616E6778"/>
    <w:rsid w:val="61732AA9"/>
    <w:rsid w:val="61734E83"/>
    <w:rsid w:val="61763288"/>
    <w:rsid w:val="61787CB9"/>
    <w:rsid w:val="61945CD8"/>
    <w:rsid w:val="6194788E"/>
    <w:rsid w:val="61981920"/>
    <w:rsid w:val="61A335E1"/>
    <w:rsid w:val="61A359FF"/>
    <w:rsid w:val="61B80969"/>
    <w:rsid w:val="61BD00F1"/>
    <w:rsid w:val="61C02FF5"/>
    <w:rsid w:val="61D55291"/>
    <w:rsid w:val="61DB6C55"/>
    <w:rsid w:val="61EE19CC"/>
    <w:rsid w:val="61F354C2"/>
    <w:rsid w:val="620E5D8A"/>
    <w:rsid w:val="62125083"/>
    <w:rsid w:val="62262E7A"/>
    <w:rsid w:val="622B746B"/>
    <w:rsid w:val="6231003C"/>
    <w:rsid w:val="62366488"/>
    <w:rsid w:val="62374677"/>
    <w:rsid w:val="623B63B7"/>
    <w:rsid w:val="623F4920"/>
    <w:rsid w:val="62494F09"/>
    <w:rsid w:val="624A1B49"/>
    <w:rsid w:val="624E45D8"/>
    <w:rsid w:val="6250617C"/>
    <w:rsid w:val="62520DCA"/>
    <w:rsid w:val="62556728"/>
    <w:rsid w:val="62666F47"/>
    <w:rsid w:val="62690F67"/>
    <w:rsid w:val="627A370F"/>
    <w:rsid w:val="62990512"/>
    <w:rsid w:val="62B25649"/>
    <w:rsid w:val="62BC6E00"/>
    <w:rsid w:val="62C56FE5"/>
    <w:rsid w:val="62C7240E"/>
    <w:rsid w:val="62CD1DB7"/>
    <w:rsid w:val="62D24E71"/>
    <w:rsid w:val="62EA423D"/>
    <w:rsid w:val="630031BE"/>
    <w:rsid w:val="630E78F0"/>
    <w:rsid w:val="63103FC7"/>
    <w:rsid w:val="63160CAE"/>
    <w:rsid w:val="631652DA"/>
    <w:rsid w:val="631D3111"/>
    <w:rsid w:val="63204A36"/>
    <w:rsid w:val="63250A4F"/>
    <w:rsid w:val="632620C3"/>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20961"/>
    <w:rsid w:val="63A20A78"/>
    <w:rsid w:val="63A853FB"/>
    <w:rsid w:val="63C06828"/>
    <w:rsid w:val="63C75B92"/>
    <w:rsid w:val="63CA29B9"/>
    <w:rsid w:val="63D3253C"/>
    <w:rsid w:val="63DB4622"/>
    <w:rsid w:val="63DB6970"/>
    <w:rsid w:val="63EC6C3A"/>
    <w:rsid w:val="63F55A8D"/>
    <w:rsid w:val="63F60575"/>
    <w:rsid w:val="63F77FB1"/>
    <w:rsid w:val="63F97961"/>
    <w:rsid w:val="640E3524"/>
    <w:rsid w:val="640F7FA3"/>
    <w:rsid w:val="64102D47"/>
    <w:rsid w:val="64280937"/>
    <w:rsid w:val="64294638"/>
    <w:rsid w:val="642A086C"/>
    <w:rsid w:val="642F435C"/>
    <w:rsid w:val="64307255"/>
    <w:rsid w:val="64410116"/>
    <w:rsid w:val="64412FC5"/>
    <w:rsid w:val="644A77C2"/>
    <w:rsid w:val="644D738F"/>
    <w:rsid w:val="6475495F"/>
    <w:rsid w:val="64A37D80"/>
    <w:rsid w:val="64AB2CF9"/>
    <w:rsid w:val="64B3076F"/>
    <w:rsid w:val="64B44C57"/>
    <w:rsid w:val="64B73716"/>
    <w:rsid w:val="64B77A16"/>
    <w:rsid w:val="64B83EC8"/>
    <w:rsid w:val="64BD7A01"/>
    <w:rsid w:val="64C97B3D"/>
    <w:rsid w:val="64CD75B9"/>
    <w:rsid w:val="64D62ECA"/>
    <w:rsid w:val="64D85F5A"/>
    <w:rsid w:val="64EE07A4"/>
    <w:rsid w:val="64F7096E"/>
    <w:rsid w:val="64FD759D"/>
    <w:rsid w:val="65003550"/>
    <w:rsid w:val="650345B5"/>
    <w:rsid w:val="65041A55"/>
    <w:rsid w:val="65096401"/>
    <w:rsid w:val="65180B86"/>
    <w:rsid w:val="651F1D9A"/>
    <w:rsid w:val="6528351F"/>
    <w:rsid w:val="653033DC"/>
    <w:rsid w:val="65327258"/>
    <w:rsid w:val="6539735F"/>
    <w:rsid w:val="653B595E"/>
    <w:rsid w:val="653F00AD"/>
    <w:rsid w:val="65544D25"/>
    <w:rsid w:val="655C6CD3"/>
    <w:rsid w:val="655D5C4F"/>
    <w:rsid w:val="6566344B"/>
    <w:rsid w:val="656A573C"/>
    <w:rsid w:val="65763127"/>
    <w:rsid w:val="65886A1A"/>
    <w:rsid w:val="65905186"/>
    <w:rsid w:val="65937E61"/>
    <w:rsid w:val="659E6DB8"/>
    <w:rsid w:val="65A35E61"/>
    <w:rsid w:val="65A62DB8"/>
    <w:rsid w:val="65B12C47"/>
    <w:rsid w:val="65B22CB3"/>
    <w:rsid w:val="65B867AF"/>
    <w:rsid w:val="65B93F20"/>
    <w:rsid w:val="65BB367F"/>
    <w:rsid w:val="65C166EF"/>
    <w:rsid w:val="65CA48D5"/>
    <w:rsid w:val="65D260A3"/>
    <w:rsid w:val="65D72393"/>
    <w:rsid w:val="65DA1825"/>
    <w:rsid w:val="65DC577D"/>
    <w:rsid w:val="65E55DC7"/>
    <w:rsid w:val="660518AD"/>
    <w:rsid w:val="660F12C7"/>
    <w:rsid w:val="66112D35"/>
    <w:rsid w:val="662249C7"/>
    <w:rsid w:val="662E458E"/>
    <w:rsid w:val="66421A2F"/>
    <w:rsid w:val="664F1459"/>
    <w:rsid w:val="665E6ABE"/>
    <w:rsid w:val="6660751B"/>
    <w:rsid w:val="66843C27"/>
    <w:rsid w:val="668A358B"/>
    <w:rsid w:val="66A22294"/>
    <w:rsid w:val="66B167D9"/>
    <w:rsid w:val="66B718F6"/>
    <w:rsid w:val="66B77C96"/>
    <w:rsid w:val="66C6028C"/>
    <w:rsid w:val="66CE0150"/>
    <w:rsid w:val="66F35B25"/>
    <w:rsid w:val="66FD34E6"/>
    <w:rsid w:val="66FE30D6"/>
    <w:rsid w:val="67087440"/>
    <w:rsid w:val="670B02A7"/>
    <w:rsid w:val="670B2E41"/>
    <w:rsid w:val="671B2EF2"/>
    <w:rsid w:val="67243505"/>
    <w:rsid w:val="6732010A"/>
    <w:rsid w:val="6733716B"/>
    <w:rsid w:val="67396278"/>
    <w:rsid w:val="674D7E5D"/>
    <w:rsid w:val="675B6F05"/>
    <w:rsid w:val="675F10E8"/>
    <w:rsid w:val="67616926"/>
    <w:rsid w:val="67665265"/>
    <w:rsid w:val="67721F8C"/>
    <w:rsid w:val="677A3AA5"/>
    <w:rsid w:val="677C0BF7"/>
    <w:rsid w:val="677D2510"/>
    <w:rsid w:val="677E2968"/>
    <w:rsid w:val="6793286F"/>
    <w:rsid w:val="679959C7"/>
    <w:rsid w:val="67997714"/>
    <w:rsid w:val="679E7A1F"/>
    <w:rsid w:val="67AF466A"/>
    <w:rsid w:val="67B36D91"/>
    <w:rsid w:val="67CC457F"/>
    <w:rsid w:val="67CD4770"/>
    <w:rsid w:val="67D61D54"/>
    <w:rsid w:val="67DF5131"/>
    <w:rsid w:val="67E0527D"/>
    <w:rsid w:val="67E31422"/>
    <w:rsid w:val="67EA4D75"/>
    <w:rsid w:val="67F50316"/>
    <w:rsid w:val="67F8136D"/>
    <w:rsid w:val="680B3317"/>
    <w:rsid w:val="68110776"/>
    <w:rsid w:val="682A2E4A"/>
    <w:rsid w:val="682C3322"/>
    <w:rsid w:val="6836398C"/>
    <w:rsid w:val="68570DC2"/>
    <w:rsid w:val="686509B8"/>
    <w:rsid w:val="6865768E"/>
    <w:rsid w:val="6868422B"/>
    <w:rsid w:val="68730D77"/>
    <w:rsid w:val="68756660"/>
    <w:rsid w:val="687B65AE"/>
    <w:rsid w:val="687C3D57"/>
    <w:rsid w:val="68847A53"/>
    <w:rsid w:val="688715A6"/>
    <w:rsid w:val="68910854"/>
    <w:rsid w:val="68A208F6"/>
    <w:rsid w:val="68A67187"/>
    <w:rsid w:val="68A864AF"/>
    <w:rsid w:val="68BD3F1B"/>
    <w:rsid w:val="68C040DA"/>
    <w:rsid w:val="68D02B84"/>
    <w:rsid w:val="68FE79AF"/>
    <w:rsid w:val="69012993"/>
    <w:rsid w:val="690220BD"/>
    <w:rsid w:val="69030DDF"/>
    <w:rsid w:val="690A03F6"/>
    <w:rsid w:val="6912744C"/>
    <w:rsid w:val="69187AE4"/>
    <w:rsid w:val="691B76DD"/>
    <w:rsid w:val="69273460"/>
    <w:rsid w:val="69336BFC"/>
    <w:rsid w:val="69396548"/>
    <w:rsid w:val="693A02E5"/>
    <w:rsid w:val="694F15B3"/>
    <w:rsid w:val="695276CE"/>
    <w:rsid w:val="69611825"/>
    <w:rsid w:val="696E6A02"/>
    <w:rsid w:val="69797C2C"/>
    <w:rsid w:val="69823C91"/>
    <w:rsid w:val="69826BA8"/>
    <w:rsid w:val="698A1E75"/>
    <w:rsid w:val="6998191E"/>
    <w:rsid w:val="699D3999"/>
    <w:rsid w:val="69B3536F"/>
    <w:rsid w:val="69BB5859"/>
    <w:rsid w:val="69BC68FC"/>
    <w:rsid w:val="69BD39E9"/>
    <w:rsid w:val="69BF1493"/>
    <w:rsid w:val="69C5778C"/>
    <w:rsid w:val="69C953F4"/>
    <w:rsid w:val="69D12A83"/>
    <w:rsid w:val="69D15066"/>
    <w:rsid w:val="69E55D04"/>
    <w:rsid w:val="69E71CBB"/>
    <w:rsid w:val="69F72AD4"/>
    <w:rsid w:val="69F90A22"/>
    <w:rsid w:val="6A041549"/>
    <w:rsid w:val="6A062314"/>
    <w:rsid w:val="6A07169A"/>
    <w:rsid w:val="6A1904ED"/>
    <w:rsid w:val="6A252E83"/>
    <w:rsid w:val="6A2562C3"/>
    <w:rsid w:val="6A2919D0"/>
    <w:rsid w:val="6A2B39A2"/>
    <w:rsid w:val="6A385B30"/>
    <w:rsid w:val="6A4E63D2"/>
    <w:rsid w:val="6A72023C"/>
    <w:rsid w:val="6A835F76"/>
    <w:rsid w:val="6A892BBB"/>
    <w:rsid w:val="6A934155"/>
    <w:rsid w:val="6A960F65"/>
    <w:rsid w:val="6A977D6C"/>
    <w:rsid w:val="6A981DCD"/>
    <w:rsid w:val="6AAD07D7"/>
    <w:rsid w:val="6AB638F9"/>
    <w:rsid w:val="6AB71A6D"/>
    <w:rsid w:val="6AC60704"/>
    <w:rsid w:val="6AE65368"/>
    <w:rsid w:val="6AEF2922"/>
    <w:rsid w:val="6AF317F3"/>
    <w:rsid w:val="6AFB3EF9"/>
    <w:rsid w:val="6AFF3D73"/>
    <w:rsid w:val="6B0B7BB9"/>
    <w:rsid w:val="6B1444F7"/>
    <w:rsid w:val="6B1C3891"/>
    <w:rsid w:val="6B3F28EF"/>
    <w:rsid w:val="6B4C5F2C"/>
    <w:rsid w:val="6B561562"/>
    <w:rsid w:val="6B5A2A48"/>
    <w:rsid w:val="6B5C19C0"/>
    <w:rsid w:val="6B620C02"/>
    <w:rsid w:val="6B702C55"/>
    <w:rsid w:val="6B743F45"/>
    <w:rsid w:val="6B7760FC"/>
    <w:rsid w:val="6B792121"/>
    <w:rsid w:val="6B8019CD"/>
    <w:rsid w:val="6B88110E"/>
    <w:rsid w:val="6B8F7643"/>
    <w:rsid w:val="6B9A4DEC"/>
    <w:rsid w:val="6B9C0D8E"/>
    <w:rsid w:val="6BA4629F"/>
    <w:rsid w:val="6BAA3072"/>
    <w:rsid w:val="6BB4311A"/>
    <w:rsid w:val="6BC263E3"/>
    <w:rsid w:val="6BCE4D20"/>
    <w:rsid w:val="6BCE7A05"/>
    <w:rsid w:val="6BD844D6"/>
    <w:rsid w:val="6BE24B28"/>
    <w:rsid w:val="6BE3648F"/>
    <w:rsid w:val="6BEA6208"/>
    <w:rsid w:val="6BFF45AB"/>
    <w:rsid w:val="6C081D85"/>
    <w:rsid w:val="6C0B6EFE"/>
    <w:rsid w:val="6C103EDA"/>
    <w:rsid w:val="6C337910"/>
    <w:rsid w:val="6C3437C4"/>
    <w:rsid w:val="6C404FA0"/>
    <w:rsid w:val="6C4B4E38"/>
    <w:rsid w:val="6C5343CE"/>
    <w:rsid w:val="6C5643DD"/>
    <w:rsid w:val="6C727D8C"/>
    <w:rsid w:val="6C7C29A7"/>
    <w:rsid w:val="6C7E38DE"/>
    <w:rsid w:val="6C8021EA"/>
    <w:rsid w:val="6C804214"/>
    <w:rsid w:val="6C9E3F39"/>
    <w:rsid w:val="6CA52D2A"/>
    <w:rsid w:val="6CB56876"/>
    <w:rsid w:val="6CBF389C"/>
    <w:rsid w:val="6CC419F3"/>
    <w:rsid w:val="6CC469B5"/>
    <w:rsid w:val="6CC52465"/>
    <w:rsid w:val="6CC5648B"/>
    <w:rsid w:val="6CCC3EC6"/>
    <w:rsid w:val="6CCC7BAE"/>
    <w:rsid w:val="6CCD2866"/>
    <w:rsid w:val="6CCD6ABB"/>
    <w:rsid w:val="6CDF33E2"/>
    <w:rsid w:val="6CE97F64"/>
    <w:rsid w:val="6CEB0E2F"/>
    <w:rsid w:val="6CF106AD"/>
    <w:rsid w:val="6CF549E6"/>
    <w:rsid w:val="6CFA1076"/>
    <w:rsid w:val="6CFA777D"/>
    <w:rsid w:val="6D056479"/>
    <w:rsid w:val="6D071360"/>
    <w:rsid w:val="6D151EF0"/>
    <w:rsid w:val="6D191CDD"/>
    <w:rsid w:val="6D22611B"/>
    <w:rsid w:val="6D23784B"/>
    <w:rsid w:val="6D240AF1"/>
    <w:rsid w:val="6D2933D3"/>
    <w:rsid w:val="6D3E2CEF"/>
    <w:rsid w:val="6D563901"/>
    <w:rsid w:val="6D564DD4"/>
    <w:rsid w:val="6D5E77D6"/>
    <w:rsid w:val="6D7454FD"/>
    <w:rsid w:val="6D751B26"/>
    <w:rsid w:val="6D7A3801"/>
    <w:rsid w:val="6D7E1BB3"/>
    <w:rsid w:val="6D967A6A"/>
    <w:rsid w:val="6D98799F"/>
    <w:rsid w:val="6D9919F3"/>
    <w:rsid w:val="6DA31ABE"/>
    <w:rsid w:val="6DB4326F"/>
    <w:rsid w:val="6DB61E3E"/>
    <w:rsid w:val="6DB93285"/>
    <w:rsid w:val="6DC3425B"/>
    <w:rsid w:val="6DCF21D0"/>
    <w:rsid w:val="6DD12A4F"/>
    <w:rsid w:val="6DD63486"/>
    <w:rsid w:val="6DDE66DC"/>
    <w:rsid w:val="6DE62D4F"/>
    <w:rsid w:val="6E000876"/>
    <w:rsid w:val="6E001DCA"/>
    <w:rsid w:val="6E014891"/>
    <w:rsid w:val="6E097405"/>
    <w:rsid w:val="6E101629"/>
    <w:rsid w:val="6E145A7C"/>
    <w:rsid w:val="6E160D9C"/>
    <w:rsid w:val="6E2C098B"/>
    <w:rsid w:val="6E4662DC"/>
    <w:rsid w:val="6E511E37"/>
    <w:rsid w:val="6E525E1B"/>
    <w:rsid w:val="6E5B554A"/>
    <w:rsid w:val="6E5C7D35"/>
    <w:rsid w:val="6E674912"/>
    <w:rsid w:val="6E6A4764"/>
    <w:rsid w:val="6E6D15F6"/>
    <w:rsid w:val="6E7251A5"/>
    <w:rsid w:val="6E746D80"/>
    <w:rsid w:val="6E9821A1"/>
    <w:rsid w:val="6EA2047A"/>
    <w:rsid w:val="6EB02A3D"/>
    <w:rsid w:val="6EB20103"/>
    <w:rsid w:val="6EB5051C"/>
    <w:rsid w:val="6EB61295"/>
    <w:rsid w:val="6ECE7848"/>
    <w:rsid w:val="6ECE78F2"/>
    <w:rsid w:val="6EDD0E4F"/>
    <w:rsid w:val="6EEB289D"/>
    <w:rsid w:val="6EEC2156"/>
    <w:rsid w:val="6EF76E3B"/>
    <w:rsid w:val="6F157F78"/>
    <w:rsid w:val="6F2E4584"/>
    <w:rsid w:val="6F3001A9"/>
    <w:rsid w:val="6F3251AA"/>
    <w:rsid w:val="6F5144F5"/>
    <w:rsid w:val="6F567A8C"/>
    <w:rsid w:val="6F652332"/>
    <w:rsid w:val="6F6B6565"/>
    <w:rsid w:val="6F721BEC"/>
    <w:rsid w:val="6F7826CF"/>
    <w:rsid w:val="6F8C1763"/>
    <w:rsid w:val="6F8F70CC"/>
    <w:rsid w:val="6F972CFB"/>
    <w:rsid w:val="6F9A3481"/>
    <w:rsid w:val="6F9A4FCC"/>
    <w:rsid w:val="6F9C1AEB"/>
    <w:rsid w:val="6F9D047A"/>
    <w:rsid w:val="6F9F28E6"/>
    <w:rsid w:val="6F9F2DC4"/>
    <w:rsid w:val="6FAA3674"/>
    <w:rsid w:val="6FB07698"/>
    <w:rsid w:val="6FBF0BA8"/>
    <w:rsid w:val="6FC11E09"/>
    <w:rsid w:val="6FC23200"/>
    <w:rsid w:val="6FC423D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585328"/>
    <w:rsid w:val="70615274"/>
    <w:rsid w:val="706D4E67"/>
    <w:rsid w:val="708014F1"/>
    <w:rsid w:val="7099331C"/>
    <w:rsid w:val="70A40930"/>
    <w:rsid w:val="70A7716A"/>
    <w:rsid w:val="70A9651D"/>
    <w:rsid w:val="70AA59AD"/>
    <w:rsid w:val="70B60AB8"/>
    <w:rsid w:val="70B8391A"/>
    <w:rsid w:val="70B922F0"/>
    <w:rsid w:val="70C278F5"/>
    <w:rsid w:val="70C45541"/>
    <w:rsid w:val="70C76086"/>
    <w:rsid w:val="70D55D00"/>
    <w:rsid w:val="70DC06A6"/>
    <w:rsid w:val="70DD4BB8"/>
    <w:rsid w:val="70DE06DB"/>
    <w:rsid w:val="70E0562F"/>
    <w:rsid w:val="70FF1E43"/>
    <w:rsid w:val="71083260"/>
    <w:rsid w:val="71092536"/>
    <w:rsid w:val="710F3080"/>
    <w:rsid w:val="712251D1"/>
    <w:rsid w:val="713D4302"/>
    <w:rsid w:val="713D52C3"/>
    <w:rsid w:val="71435AF0"/>
    <w:rsid w:val="714F79B7"/>
    <w:rsid w:val="715C0436"/>
    <w:rsid w:val="716213EE"/>
    <w:rsid w:val="7165132D"/>
    <w:rsid w:val="716D18D5"/>
    <w:rsid w:val="71720E78"/>
    <w:rsid w:val="717824D9"/>
    <w:rsid w:val="717F4D11"/>
    <w:rsid w:val="71805813"/>
    <w:rsid w:val="7188634B"/>
    <w:rsid w:val="71904773"/>
    <w:rsid w:val="71992AB4"/>
    <w:rsid w:val="719965F1"/>
    <w:rsid w:val="71B81D10"/>
    <w:rsid w:val="71B95C18"/>
    <w:rsid w:val="71BB16C3"/>
    <w:rsid w:val="71BB467B"/>
    <w:rsid w:val="71BD3980"/>
    <w:rsid w:val="71BE5BCC"/>
    <w:rsid w:val="71BF1635"/>
    <w:rsid w:val="71C20D86"/>
    <w:rsid w:val="71C417B3"/>
    <w:rsid w:val="71CC6341"/>
    <w:rsid w:val="71D012DA"/>
    <w:rsid w:val="71E63697"/>
    <w:rsid w:val="71F3475A"/>
    <w:rsid w:val="71F723E8"/>
    <w:rsid w:val="7202528F"/>
    <w:rsid w:val="720E1E07"/>
    <w:rsid w:val="72196F07"/>
    <w:rsid w:val="721C71DD"/>
    <w:rsid w:val="722B4ADA"/>
    <w:rsid w:val="72317074"/>
    <w:rsid w:val="72342B29"/>
    <w:rsid w:val="723472E2"/>
    <w:rsid w:val="72357F64"/>
    <w:rsid w:val="72386A0D"/>
    <w:rsid w:val="72440BD4"/>
    <w:rsid w:val="726C5886"/>
    <w:rsid w:val="727262A0"/>
    <w:rsid w:val="72793B21"/>
    <w:rsid w:val="727B396C"/>
    <w:rsid w:val="72806500"/>
    <w:rsid w:val="728511DC"/>
    <w:rsid w:val="72904C14"/>
    <w:rsid w:val="72A46F8D"/>
    <w:rsid w:val="72A51479"/>
    <w:rsid w:val="72A73849"/>
    <w:rsid w:val="72A84BC9"/>
    <w:rsid w:val="72AE5873"/>
    <w:rsid w:val="72CC0C1E"/>
    <w:rsid w:val="72F7152C"/>
    <w:rsid w:val="72FA1ED6"/>
    <w:rsid w:val="72FE21A1"/>
    <w:rsid w:val="73096143"/>
    <w:rsid w:val="730E2246"/>
    <w:rsid w:val="73124BBA"/>
    <w:rsid w:val="732C3B50"/>
    <w:rsid w:val="73333454"/>
    <w:rsid w:val="73354371"/>
    <w:rsid w:val="733C27F4"/>
    <w:rsid w:val="733D3183"/>
    <w:rsid w:val="73405D2D"/>
    <w:rsid w:val="73432F84"/>
    <w:rsid w:val="734453F6"/>
    <w:rsid w:val="73463681"/>
    <w:rsid w:val="734D4E6B"/>
    <w:rsid w:val="7359223F"/>
    <w:rsid w:val="735B024A"/>
    <w:rsid w:val="735C71B3"/>
    <w:rsid w:val="7374494E"/>
    <w:rsid w:val="737816A8"/>
    <w:rsid w:val="737C58BE"/>
    <w:rsid w:val="737E55D6"/>
    <w:rsid w:val="737E7075"/>
    <w:rsid w:val="73937D3A"/>
    <w:rsid w:val="739868AF"/>
    <w:rsid w:val="739F17BB"/>
    <w:rsid w:val="73A31C75"/>
    <w:rsid w:val="73AE3CBE"/>
    <w:rsid w:val="73AF49BD"/>
    <w:rsid w:val="73B9514D"/>
    <w:rsid w:val="73BC26E5"/>
    <w:rsid w:val="73C31EC7"/>
    <w:rsid w:val="73C61BF4"/>
    <w:rsid w:val="73CD7CF6"/>
    <w:rsid w:val="73E154A0"/>
    <w:rsid w:val="73F641AB"/>
    <w:rsid w:val="73F74082"/>
    <w:rsid w:val="73F92E98"/>
    <w:rsid w:val="74066082"/>
    <w:rsid w:val="74075260"/>
    <w:rsid w:val="740E2030"/>
    <w:rsid w:val="74144EA0"/>
    <w:rsid w:val="741474A6"/>
    <w:rsid w:val="741D661B"/>
    <w:rsid w:val="74291CE9"/>
    <w:rsid w:val="742A3BDB"/>
    <w:rsid w:val="74347BB6"/>
    <w:rsid w:val="743A3D1F"/>
    <w:rsid w:val="743D334A"/>
    <w:rsid w:val="744426E2"/>
    <w:rsid w:val="745466A7"/>
    <w:rsid w:val="74601BD6"/>
    <w:rsid w:val="74750914"/>
    <w:rsid w:val="74785503"/>
    <w:rsid w:val="74803BAC"/>
    <w:rsid w:val="74822038"/>
    <w:rsid w:val="74830D5C"/>
    <w:rsid w:val="748322C2"/>
    <w:rsid w:val="748C29E9"/>
    <w:rsid w:val="749E3408"/>
    <w:rsid w:val="74A60988"/>
    <w:rsid w:val="74AB4551"/>
    <w:rsid w:val="74B56B58"/>
    <w:rsid w:val="74B94487"/>
    <w:rsid w:val="74CC021E"/>
    <w:rsid w:val="74D0127C"/>
    <w:rsid w:val="74D34A2A"/>
    <w:rsid w:val="74E0285E"/>
    <w:rsid w:val="74E1195A"/>
    <w:rsid w:val="74E41E18"/>
    <w:rsid w:val="74EE7A3F"/>
    <w:rsid w:val="74F4751F"/>
    <w:rsid w:val="74F94A87"/>
    <w:rsid w:val="74F97E05"/>
    <w:rsid w:val="75010FAB"/>
    <w:rsid w:val="751968C4"/>
    <w:rsid w:val="752341C1"/>
    <w:rsid w:val="755172C5"/>
    <w:rsid w:val="755529D0"/>
    <w:rsid w:val="7567351D"/>
    <w:rsid w:val="75692C6E"/>
    <w:rsid w:val="75760ECB"/>
    <w:rsid w:val="757C1012"/>
    <w:rsid w:val="759A50EE"/>
    <w:rsid w:val="759B6AFB"/>
    <w:rsid w:val="759E4EA7"/>
    <w:rsid w:val="75C068A9"/>
    <w:rsid w:val="75CC0E61"/>
    <w:rsid w:val="75DA3C6D"/>
    <w:rsid w:val="75DB4086"/>
    <w:rsid w:val="75DF68BB"/>
    <w:rsid w:val="75E417B2"/>
    <w:rsid w:val="75E578E2"/>
    <w:rsid w:val="760C7E4B"/>
    <w:rsid w:val="76132FE4"/>
    <w:rsid w:val="76157727"/>
    <w:rsid w:val="762239BB"/>
    <w:rsid w:val="762A014F"/>
    <w:rsid w:val="762B07B0"/>
    <w:rsid w:val="763656E0"/>
    <w:rsid w:val="763865A8"/>
    <w:rsid w:val="763C3EA3"/>
    <w:rsid w:val="76400507"/>
    <w:rsid w:val="76412119"/>
    <w:rsid w:val="764440D9"/>
    <w:rsid w:val="765C674B"/>
    <w:rsid w:val="7663578F"/>
    <w:rsid w:val="768B0366"/>
    <w:rsid w:val="768E55DA"/>
    <w:rsid w:val="769F6C8C"/>
    <w:rsid w:val="76A0160E"/>
    <w:rsid w:val="76A54445"/>
    <w:rsid w:val="76BD097A"/>
    <w:rsid w:val="76C5396B"/>
    <w:rsid w:val="76CE25D0"/>
    <w:rsid w:val="76D64223"/>
    <w:rsid w:val="76D724B4"/>
    <w:rsid w:val="76E30140"/>
    <w:rsid w:val="76E61D96"/>
    <w:rsid w:val="76EB730E"/>
    <w:rsid w:val="76F3665D"/>
    <w:rsid w:val="76F63E3A"/>
    <w:rsid w:val="76F754DC"/>
    <w:rsid w:val="77081597"/>
    <w:rsid w:val="770F2478"/>
    <w:rsid w:val="77363120"/>
    <w:rsid w:val="77481E72"/>
    <w:rsid w:val="775F3709"/>
    <w:rsid w:val="77673DCE"/>
    <w:rsid w:val="777A7A3E"/>
    <w:rsid w:val="777C2047"/>
    <w:rsid w:val="777E72EB"/>
    <w:rsid w:val="77837BFC"/>
    <w:rsid w:val="77872A68"/>
    <w:rsid w:val="778963A8"/>
    <w:rsid w:val="77924C1A"/>
    <w:rsid w:val="7795400E"/>
    <w:rsid w:val="779B62EB"/>
    <w:rsid w:val="77A45D40"/>
    <w:rsid w:val="77A95C32"/>
    <w:rsid w:val="77AB005F"/>
    <w:rsid w:val="77AB1F47"/>
    <w:rsid w:val="77B63286"/>
    <w:rsid w:val="77D719C1"/>
    <w:rsid w:val="77D97597"/>
    <w:rsid w:val="77DF22FF"/>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7603B7"/>
    <w:rsid w:val="78854964"/>
    <w:rsid w:val="788F6B73"/>
    <w:rsid w:val="7891024E"/>
    <w:rsid w:val="78981E14"/>
    <w:rsid w:val="78A16DC0"/>
    <w:rsid w:val="78A64E78"/>
    <w:rsid w:val="78B75002"/>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B75FB8"/>
    <w:rsid w:val="79BC4942"/>
    <w:rsid w:val="79C843FE"/>
    <w:rsid w:val="79F866D7"/>
    <w:rsid w:val="7A0D5030"/>
    <w:rsid w:val="7A1F0B92"/>
    <w:rsid w:val="7A2F0FE2"/>
    <w:rsid w:val="7A2F6A25"/>
    <w:rsid w:val="7A3258CA"/>
    <w:rsid w:val="7A335BEB"/>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C7622"/>
    <w:rsid w:val="7AD83D61"/>
    <w:rsid w:val="7AD8638B"/>
    <w:rsid w:val="7ADB326D"/>
    <w:rsid w:val="7AE04EF0"/>
    <w:rsid w:val="7AE66DF9"/>
    <w:rsid w:val="7AE9138D"/>
    <w:rsid w:val="7AED226E"/>
    <w:rsid w:val="7AEE2021"/>
    <w:rsid w:val="7AF30762"/>
    <w:rsid w:val="7AF5755C"/>
    <w:rsid w:val="7B0831DB"/>
    <w:rsid w:val="7B127C9A"/>
    <w:rsid w:val="7B132239"/>
    <w:rsid w:val="7B14085D"/>
    <w:rsid w:val="7B21591B"/>
    <w:rsid w:val="7B3525E5"/>
    <w:rsid w:val="7B3B4883"/>
    <w:rsid w:val="7B4868F2"/>
    <w:rsid w:val="7B4F6860"/>
    <w:rsid w:val="7B597F25"/>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64EB9"/>
    <w:rsid w:val="7BE7137F"/>
    <w:rsid w:val="7BF06EC0"/>
    <w:rsid w:val="7BF333D1"/>
    <w:rsid w:val="7BF75441"/>
    <w:rsid w:val="7C036F42"/>
    <w:rsid w:val="7C117788"/>
    <w:rsid w:val="7C18182D"/>
    <w:rsid w:val="7C1C50AC"/>
    <w:rsid w:val="7C1E48E8"/>
    <w:rsid w:val="7C270240"/>
    <w:rsid w:val="7C302A72"/>
    <w:rsid w:val="7C3D63E5"/>
    <w:rsid w:val="7C6762E3"/>
    <w:rsid w:val="7C6C6955"/>
    <w:rsid w:val="7C6F2369"/>
    <w:rsid w:val="7C8A0A6B"/>
    <w:rsid w:val="7C8B2354"/>
    <w:rsid w:val="7C8C4745"/>
    <w:rsid w:val="7C930BAE"/>
    <w:rsid w:val="7CBF7665"/>
    <w:rsid w:val="7CBF7924"/>
    <w:rsid w:val="7CCB2B42"/>
    <w:rsid w:val="7CDF2E23"/>
    <w:rsid w:val="7CE43E8B"/>
    <w:rsid w:val="7CFC37A3"/>
    <w:rsid w:val="7D0522E0"/>
    <w:rsid w:val="7D176CD4"/>
    <w:rsid w:val="7D18193F"/>
    <w:rsid w:val="7D30782A"/>
    <w:rsid w:val="7D316BAB"/>
    <w:rsid w:val="7D377A61"/>
    <w:rsid w:val="7D3C36D7"/>
    <w:rsid w:val="7D4E6D0D"/>
    <w:rsid w:val="7D6D7F9D"/>
    <w:rsid w:val="7D737ECC"/>
    <w:rsid w:val="7D7F4D51"/>
    <w:rsid w:val="7D8354C7"/>
    <w:rsid w:val="7D86566A"/>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54F28"/>
    <w:rsid w:val="7E582A5A"/>
    <w:rsid w:val="7E705793"/>
    <w:rsid w:val="7E8209B3"/>
    <w:rsid w:val="7E851695"/>
    <w:rsid w:val="7E85727B"/>
    <w:rsid w:val="7E865444"/>
    <w:rsid w:val="7E970A59"/>
    <w:rsid w:val="7EA845E3"/>
    <w:rsid w:val="7EAF7104"/>
    <w:rsid w:val="7EB2555F"/>
    <w:rsid w:val="7EB270C2"/>
    <w:rsid w:val="7EB56EAB"/>
    <w:rsid w:val="7EC1307B"/>
    <w:rsid w:val="7ECB20C5"/>
    <w:rsid w:val="7ECB52D2"/>
    <w:rsid w:val="7ED9614C"/>
    <w:rsid w:val="7EEC2601"/>
    <w:rsid w:val="7EF57D73"/>
    <w:rsid w:val="7F0E419C"/>
    <w:rsid w:val="7F1A430A"/>
    <w:rsid w:val="7F1A7380"/>
    <w:rsid w:val="7F1A7D15"/>
    <w:rsid w:val="7F1B6A1F"/>
    <w:rsid w:val="7F1C3521"/>
    <w:rsid w:val="7F1E4033"/>
    <w:rsid w:val="7F2570E5"/>
    <w:rsid w:val="7F2C2C1A"/>
    <w:rsid w:val="7F341C62"/>
    <w:rsid w:val="7F497E6B"/>
    <w:rsid w:val="7F5C2611"/>
    <w:rsid w:val="7F5D1468"/>
    <w:rsid w:val="7F6652E2"/>
    <w:rsid w:val="7F721CC2"/>
    <w:rsid w:val="7F7815B7"/>
    <w:rsid w:val="7F7C5084"/>
    <w:rsid w:val="7F8D6516"/>
    <w:rsid w:val="7F9075B7"/>
    <w:rsid w:val="7F92452E"/>
    <w:rsid w:val="7F9614FF"/>
    <w:rsid w:val="7F9C2851"/>
    <w:rsid w:val="7F9C3B32"/>
    <w:rsid w:val="7FAC4F60"/>
    <w:rsid w:val="7FC00AC8"/>
    <w:rsid w:val="7FCB421A"/>
    <w:rsid w:val="7FCF058D"/>
    <w:rsid w:val="7FD25D7C"/>
    <w:rsid w:val="7FDE5C9E"/>
    <w:rsid w:val="7FE255AB"/>
    <w:rsid w:val="7FE655FC"/>
    <w:rsid w:val="7FE677B0"/>
    <w:rsid w:val="7FE741D2"/>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5AB6E-123C-46AC-8B49-1ECE8DC41D5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1332</Words>
  <Characters>7593</Characters>
  <Lines>63</Lines>
  <Paragraphs>17</Paragraphs>
  <TotalTime>1</TotalTime>
  <ScaleCrop>false</ScaleCrop>
  <LinksUpToDate>false</LinksUpToDate>
  <CharactersWithSpaces>8908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2019-08-15T23:11:00Z</dcterms:created>
  <dc:creator>10033860</dc:creator>
  <cp:lastModifiedBy>ZTE DF</cp:lastModifiedBy>
  <cp:lastPrinted>2113-01-01T00:00:00Z</cp:lastPrinted>
  <dcterms:modified xsi:type="dcterms:W3CDTF">2019-11-08T03:28:15Z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